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A471A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61569140" w14:textId="77777777" w:rsidR="0007412C" w:rsidRDefault="0007412C" w:rsidP="0007412C">
      <w:pPr>
        <w:keepNext/>
        <w:keepLines/>
        <w:ind w:right="-357"/>
        <w:rPr>
          <w:b/>
        </w:rPr>
      </w:pPr>
    </w:p>
    <w:p w14:paraId="510F382A" w14:textId="77777777" w:rsidR="0007412C" w:rsidRDefault="0007412C" w:rsidP="0007412C">
      <w:pPr>
        <w:keepNext/>
        <w:keepLines/>
        <w:ind w:right="-357"/>
        <w:rPr>
          <w:b/>
        </w:rPr>
      </w:pPr>
    </w:p>
    <w:p w14:paraId="4FEA7D05" w14:textId="77777777" w:rsidR="0007412C" w:rsidRDefault="0007412C" w:rsidP="0007412C">
      <w:pPr>
        <w:keepNext/>
        <w:keepLines/>
        <w:ind w:right="-357"/>
        <w:rPr>
          <w:b/>
        </w:rPr>
      </w:pPr>
    </w:p>
    <w:p w14:paraId="71CB19E1" w14:textId="77777777" w:rsidR="0007412C" w:rsidRDefault="0007412C" w:rsidP="0007412C">
      <w:pPr>
        <w:keepNext/>
        <w:keepLines/>
        <w:ind w:right="-357"/>
        <w:rPr>
          <w:b/>
        </w:rPr>
      </w:pPr>
    </w:p>
    <w:p w14:paraId="17ACD09D" w14:textId="77777777" w:rsidR="0007412C" w:rsidRDefault="0007412C" w:rsidP="0007412C">
      <w:pPr>
        <w:keepNext/>
        <w:keepLines/>
        <w:ind w:right="-357"/>
        <w:rPr>
          <w:b/>
        </w:rPr>
      </w:pPr>
    </w:p>
    <w:p w14:paraId="5BCBE4E2" w14:textId="77777777" w:rsidR="0007412C" w:rsidRDefault="0007412C" w:rsidP="0007412C">
      <w:pPr>
        <w:keepNext/>
        <w:keepLines/>
        <w:ind w:right="-357"/>
        <w:rPr>
          <w:b/>
        </w:rPr>
      </w:pPr>
    </w:p>
    <w:p w14:paraId="3818A7BD" w14:textId="77777777" w:rsidR="0007412C" w:rsidRDefault="0007412C" w:rsidP="0007412C">
      <w:pPr>
        <w:keepNext/>
        <w:keepLines/>
        <w:ind w:right="-357"/>
        <w:rPr>
          <w:b/>
        </w:rPr>
      </w:pPr>
    </w:p>
    <w:p w14:paraId="24E7DE3F" w14:textId="77777777" w:rsidR="0007412C" w:rsidRDefault="0007412C" w:rsidP="0007412C">
      <w:pPr>
        <w:keepNext/>
        <w:keepLines/>
        <w:ind w:right="-357"/>
        <w:rPr>
          <w:b/>
        </w:rPr>
      </w:pPr>
    </w:p>
    <w:p w14:paraId="6E45CF88" w14:textId="77777777" w:rsidR="0007412C" w:rsidRDefault="0007412C" w:rsidP="0007412C">
      <w:pPr>
        <w:keepNext/>
        <w:keepLines/>
        <w:ind w:right="-357"/>
        <w:rPr>
          <w:b/>
        </w:rPr>
      </w:pPr>
    </w:p>
    <w:p w14:paraId="07377A8A" w14:textId="77777777" w:rsidR="0007412C" w:rsidRDefault="0007412C" w:rsidP="0007412C">
      <w:pPr>
        <w:keepNext/>
        <w:keepLines/>
        <w:ind w:right="-357"/>
        <w:rPr>
          <w:b/>
        </w:rPr>
      </w:pPr>
    </w:p>
    <w:p w14:paraId="7664A36C" w14:textId="77777777" w:rsidR="0007412C" w:rsidRDefault="0007412C" w:rsidP="0007412C">
      <w:pPr>
        <w:keepNext/>
        <w:keepLines/>
        <w:ind w:right="-357"/>
        <w:rPr>
          <w:b/>
        </w:rPr>
      </w:pPr>
    </w:p>
    <w:p w14:paraId="0DDE5548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257A6620" w14:textId="77777777" w:rsidR="0007412C" w:rsidRDefault="0007412C" w:rsidP="0007412C">
      <w:pPr>
        <w:jc w:val="center"/>
      </w:pPr>
    </w:p>
    <w:p w14:paraId="63ACB197" w14:textId="77777777" w:rsidR="0007412C" w:rsidRDefault="0007412C" w:rsidP="0007412C">
      <w:pPr>
        <w:jc w:val="center"/>
      </w:pPr>
    </w:p>
    <w:p w14:paraId="7325D122" w14:textId="77777777" w:rsidR="0007412C" w:rsidRDefault="0007412C" w:rsidP="0007412C">
      <w:pPr>
        <w:jc w:val="center"/>
      </w:pPr>
    </w:p>
    <w:p w14:paraId="0CD4F90B" w14:textId="77777777" w:rsidR="0007412C" w:rsidRDefault="0007412C" w:rsidP="0007412C">
      <w:pPr>
        <w:jc w:val="center"/>
      </w:pPr>
    </w:p>
    <w:p w14:paraId="6162DFDA" w14:textId="77777777" w:rsidR="0007412C" w:rsidRDefault="0007412C" w:rsidP="0007412C">
      <w:pPr>
        <w:jc w:val="center"/>
      </w:pPr>
    </w:p>
    <w:p w14:paraId="166D4913" w14:textId="1357A3CA" w:rsidR="004A3F4E" w:rsidRPr="00460C8F" w:rsidRDefault="004A3F4E" w:rsidP="004A3F4E">
      <w:pPr>
        <w:jc w:val="center"/>
      </w:pPr>
      <w:r w:rsidRPr="00460C8F">
        <w:t>СХЕМА ТЕПЛОСНАБЖЕНИЯ (АКТУАЛИЗИРОВАННАЯ СХЕМА ТЕПЛОСНАБЖЕНИЯ</w:t>
      </w:r>
      <w:r w:rsidR="00685CE2" w:rsidRPr="00685CE2">
        <w:t xml:space="preserve"> </w:t>
      </w:r>
      <w:r w:rsidR="00685CE2">
        <w:t>НА 2025 ГОД</w:t>
      </w:r>
      <w:r w:rsidRPr="00460C8F">
        <w:t xml:space="preserve">) </w:t>
      </w:r>
      <w:r w:rsidR="009D2281">
        <w:t>ПОДЫМАХИНСКОГО СЕЛЬСКОГО ПОСЕЛЕНИЯ</w:t>
      </w:r>
      <w:r w:rsidRPr="00460C8F">
        <w:t xml:space="preserve"> УСТЬ-КУТСКОГО МУНИЦИПАЛЬНОГО РАЙОНА ИРКУТСКОЙ ОБЛАСТИ  ДО </w:t>
      </w:r>
      <w:r w:rsidR="009D2281">
        <w:t>2034</w:t>
      </w:r>
      <w:r w:rsidRPr="00460C8F">
        <w:t xml:space="preserve"> ГОДА</w:t>
      </w:r>
    </w:p>
    <w:p w14:paraId="79991113" w14:textId="77777777" w:rsidR="004A3F4E" w:rsidRPr="00460C8F" w:rsidRDefault="004A3F4E" w:rsidP="004A3F4E">
      <w:pPr>
        <w:jc w:val="center"/>
      </w:pPr>
    </w:p>
    <w:p w14:paraId="454D7B01" w14:textId="77777777" w:rsidR="0007412C" w:rsidRPr="00460C8F" w:rsidRDefault="0007412C" w:rsidP="0007412C"/>
    <w:p w14:paraId="4874BC17" w14:textId="77777777" w:rsidR="0007412C" w:rsidRPr="00460C8F" w:rsidRDefault="0009652B" w:rsidP="00BF15D1">
      <w:pPr>
        <w:jc w:val="both"/>
      </w:pPr>
      <w:r w:rsidRPr="00460C8F">
        <w:t xml:space="preserve">Глава </w:t>
      </w:r>
      <w:r w:rsidR="00DE7718" w:rsidRPr="00460C8F">
        <w:t>2</w:t>
      </w:r>
      <w:r w:rsidRPr="00460C8F">
        <w:t xml:space="preserve">. </w:t>
      </w:r>
      <w:r w:rsidR="00DE7718" w:rsidRPr="00460C8F">
        <w:t>Существующее и перспективное потребление тепловой энергии на цели теплоснабжения</w:t>
      </w:r>
    </w:p>
    <w:p w14:paraId="41609952" w14:textId="77777777" w:rsidR="0007412C" w:rsidRPr="00460C8F" w:rsidRDefault="0007412C" w:rsidP="0007412C"/>
    <w:p w14:paraId="31E6A5E6" w14:textId="77777777" w:rsidR="0007412C" w:rsidRPr="00460C8F" w:rsidRDefault="0007412C" w:rsidP="0007412C"/>
    <w:p w14:paraId="78772A7D" w14:textId="77777777" w:rsidR="0007412C" w:rsidRPr="00460C8F" w:rsidRDefault="0007412C" w:rsidP="0007412C"/>
    <w:p w14:paraId="0EA5F79F" w14:textId="77777777" w:rsidR="0007412C" w:rsidRPr="00460C8F" w:rsidRDefault="0007412C" w:rsidP="0007412C"/>
    <w:p w14:paraId="10194C22" w14:textId="77777777" w:rsidR="0007412C" w:rsidRPr="00460C8F" w:rsidRDefault="0007412C" w:rsidP="0007412C"/>
    <w:p w14:paraId="358A5EC3" w14:textId="77777777" w:rsidR="0007412C" w:rsidRPr="00460C8F" w:rsidRDefault="0007412C" w:rsidP="0007412C"/>
    <w:p w14:paraId="18623157" w14:textId="77777777" w:rsidR="0007412C" w:rsidRPr="00460C8F" w:rsidRDefault="0007412C" w:rsidP="0007412C"/>
    <w:p w14:paraId="0A0B898F" w14:textId="77777777" w:rsidR="0007412C" w:rsidRPr="00460C8F" w:rsidRDefault="0007412C" w:rsidP="0007412C"/>
    <w:p w14:paraId="77A8FA34" w14:textId="77777777" w:rsidR="0007412C" w:rsidRPr="00460C8F" w:rsidRDefault="0007412C" w:rsidP="0007412C"/>
    <w:p w14:paraId="28939321" w14:textId="77777777" w:rsidR="0007412C" w:rsidRPr="00460C8F" w:rsidRDefault="0007412C" w:rsidP="0007412C"/>
    <w:p w14:paraId="408024BE" w14:textId="77777777" w:rsidR="0007412C" w:rsidRPr="00460C8F" w:rsidRDefault="0007412C" w:rsidP="0007412C"/>
    <w:p w14:paraId="0F0E5901" w14:textId="77777777" w:rsidR="0007412C" w:rsidRPr="00460C8F" w:rsidRDefault="0007412C" w:rsidP="0007412C"/>
    <w:p w14:paraId="347935E2" w14:textId="77777777" w:rsidR="0007412C" w:rsidRPr="00460C8F" w:rsidRDefault="0007412C" w:rsidP="0007412C"/>
    <w:p w14:paraId="2914F39F" w14:textId="77777777" w:rsidR="0007412C" w:rsidRPr="00460C8F" w:rsidRDefault="0007412C" w:rsidP="0007412C"/>
    <w:p w14:paraId="23D2F068" w14:textId="77777777" w:rsidR="0007412C" w:rsidRPr="00460C8F" w:rsidRDefault="0007412C" w:rsidP="0007412C"/>
    <w:p w14:paraId="6E5D90DB" w14:textId="77777777" w:rsidR="0007412C" w:rsidRPr="00460C8F" w:rsidRDefault="0007412C" w:rsidP="0007412C"/>
    <w:p w14:paraId="168B21EA" w14:textId="77777777" w:rsidR="0007412C" w:rsidRPr="00460C8F" w:rsidRDefault="0007412C" w:rsidP="0007412C"/>
    <w:p w14:paraId="72A0C753" w14:textId="77777777" w:rsidR="0007412C" w:rsidRPr="00460C8F" w:rsidRDefault="0007412C" w:rsidP="0007412C"/>
    <w:p w14:paraId="1D0BB9A2" w14:textId="77777777" w:rsidR="0007412C" w:rsidRPr="00460C8F" w:rsidRDefault="0007412C" w:rsidP="0007412C"/>
    <w:p w14:paraId="65DD46B4" w14:textId="77777777" w:rsidR="0007412C" w:rsidRPr="00460C8F" w:rsidRDefault="0007412C" w:rsidP="0007412C"/>
    <w:p w14:paraId="74EE52D6" w14:textId="77777777" w:rsidR="0007412C" w:rsidRPr="00460C8F" w:rsidRDefault="0007412C" w:rsidP="0007412C"/>
    <w:p w14:paraId="75ECC7B6" w14:textId="77777777" w:rsidR="0007412C" w:rsidRPr="00460C8F" w:rsidRDefault="0007412C" w:rsidP="0007412C"/>
    <w:p w14:paraId="17B68795" w14:textId="77777777" w:rsidR="0007412C" w:rsidRPr="00460C8F" w:rsidRDefault="0007412C" w:rsidP="0007412C"/>
    <w:p w14:paraId="507C1959" w14:textId="77777777" w:rsidR="0007412C" w:rsidRPr="00460C8F" w:rsidRDefault="0007412C" w:rsidP="0007412C"/>
    <w:p w14:paraId="4E61D1BB" w14:textId="77777777" w:rsidR="0007412C" w:rsidRPr="00460C8F" w:rsidRDefault="0007412C" w:rsidP="0007412C"/>
    <w:p w14:paraId="19B7E2E1" w14:textId="77777777" w:rsidR="0007412C" w:rsidRPr="00460C8F" w:rsidRDefault="0007412C" w:rsidP="0007412C"/>
    <w:p w14:paraId="3E879373" w14:textId="77777777" w:rsidR="0007412C" w:rsidRPr="00460C8F" w:rsidRDefault="0007412C" w:rsidP="0007412C"/>
    <w:p w14:paraId="58326FBF" w14:textId="41434D67" w:rsidR="00872C4B" w:rsidRPr="00460C8F" w:rsidRDefault="009D2281" w:rsidP="00872C4B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4AE15748" w14:textId="77777777" w:rsidR="00E2109F" w:rsidRPr="00460C8F" w:rsidRDefault="00E2109F" w:rsidP="00BF15D1">
      <w:pPr>
        <w:keepNext/>
        <w:keepLines/>
        <w:jc w:val="center"/>
        <w:rPr>
          <w:b/>
        </w:rPr>
      </w:pPr>
      <w:r w:rsidRPr="00460C8F">
        <w:rPr>
          <w:b/>
        </w:rPr>
        <w:lastRenderedPageBreak/>
        <w:t>Содержание</w:t>
      </w:r>
    </w:p>
    <w:p w14:paraId="41DE5446" w14:textId="77777777" w:rsidR="00E2109F" w:rsidRPr="00460C8F" w:rsidRDefault="00E2109F" w:rsidP="00BF15D1">
      <w:pPr>
        <w:keepNext/>
        <w:keepLines/>
        <w:ind w:firstLine="426"/>
        <w:jc w:val="both"/>
        <w:rPr>
          <w:lang w:eastAsia="en-US"/>
        </w:rPr>
      </w:pPr>
    </w:p>
    <w:p w14:paraId="0953E995" w14:textId="5D118C0B" w:rsidR="0070036B" w:rsidRPr="00460C8F" w:rsidRDefault="004A5649" w:rsidP="00BF15D1">
      <w:pPr>
        <w:pStyle w:val="11"/>
        <w:tabs>
          <w:tab w:val="clear" w:pos="10206"/>
          <w:tab w:val="left" w:pos="480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460C8F">
        <w:rPr>
          <w:sz w:val="24"/>
          <w:szCs w:val="24"/>
        </w:rPr>
        <w:fldChar w:fldCharType="begin"/>
      </w:r>
      <w:r w:rsidRPr="00460C8F">
        <w:rPr>
          <w:sz w:val="24"/>
          <w:szCs w:val="24"/>
        </w:rPr>
        <w:instrText xml:space="preserve"> TOC \o "1-3" \h \z \u </w:instrText>
      </w:r>
      <w:r w:rsidRPr="00460C8F">
        <w:rPr>
          <w:sz w:val="24"/>
          <w:szCs w:val="24"/>
        </w:rPr>
        <w:fldChar w:fldCharType="separate"/>
      </w:r>
      <w:hyperlink w:anchor="_Toc99648253" w:history="1">
        <w:r w:rsidR="0070036B" w:rsidRPr="00460C8F">
          <w:rPr>
            <w:rStyle w:val="a6"/>
            <w:sz w:val="24"/>
            <w:szCs w:val="24"/>
          </w:rPr>
          <w:t>1.</w:t>
        </w:r>
        <w:r w:rsidR="0070036B" w:rsidRPr="00460C8F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70036B" w:rsidRPr="00460C8F">
          <w:rPr>
            <w:rStyle w:val="a6"/>
            <w:sz w:val="24"/>
            <w:szCs w:val="24"/>
          </w:rPr>
          <w:t>Данные базового уровня потребления тепла на цели теплоснабжения.</w:t>
        </w:r>
        <w:r w:rsidR="0070036B" w:rsidRPr="00460C8F">
          <w:rPr>
            <w:webHidden/>
            <w:sz w:val="24"/>
            <w:szCs w:val="24"/>
          </w:rPr>
          <w:tab/>
        </w:r>
        <w:r w:rsidR="0070036B" w:rsidRPr="00460C8F">
          <w:rPr>
            <w:webHidden/>
            <w:sz w:val="24"/>
            <w:szCs w:val="24"/>
          </w:rPr>
          <w:fldChar w:fldCharType="begin"/>
        </w:r>
        <w:r w:rsidR="0070036B" w:rsidRPr="00460C8F">
          <w:rPr>
            <w:webHidden/>
            <w:sz w:val="24"/>
            <w:szCs w:val="24"/>
          </w:rPr>
          <w:instrText xml:space="preserve"> PAGEREF _Toc99648253 \h </w:instrText>
        </w:r>
        <w:r w:rsidR="0070036B" w:rsidRPr="00460C8F">
          <w:rPr>
            <w:webHidden/>
            <w:sz w:val="24"/>
            <w:szCs w:val="24"/>
          </w:rPr>
        </w:r>
        <w:r w:rsidR="0070036B" w:rsidRPr="00460C8F">
          <w:rPr>
            <w:webHidden/>
            <w:sz w:val="24"/>
            <w:szCs w:val="24"/>
          </w:rPr>
          <w:fldChar w:fldCharType="separate"/>
        </w:r>
        <w:r w:rsidR="002C7DAB">
          <w:rPr>
            <w:webHidden/>
            <w:sz w:val="24"/>
            <w:szCs w:val="24"/>
          </w:rPr>
          <w:t>3</w:t>
        </w:r>
        <w:r w:rsidR="0070036B" w:rsidRPr="00460C8F">
          <w:rPr>
            <w:webHidden/>
            <w:sz w:val="24"/>
            <w:szCs w:val="24"/>
          </w:rPr>
          <w:fldChar w:fldCharType="end"/>
        </w:r>
      </w:hyperlink>
    </w:p>
    <w:p w14:paraId="7334BF09" w14:textId="3BC88547" w:rsidR="0070036B" w:rsidRPr="00460C8F" w:rsidRDefault="009E67A1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4" w:history="1">
        <w:r w:rsidR="0070036B" w:rsidRPr="00460C8F">
          <w:rPr>
            <w:rStyle w:val="a6"/>
            <w:sz w:val="24"/>
            <w:szCs w:val="24"/>
          </w:rPr>
          <w:t>2. Прогнозы приростов площади строительных фондов.</w:t>
        </w:r>
        <w:r w:rsidR="0070036B" w:rsidRPr="00460C8F">
          <w:rPr>
            <w:webHidden/>
            <w:sz w:val="24"/>
            <w:szCs w:val="24"/>
          </w:rPr>
          <w:tab/>
        </w:r>
        <w:r w:rsidR="0070036B" w:rsidRPr="00460C8F">
          <w:rPr>
            <w:webHidden/>
            <w:sz w:val="24"/>
            <w:szCs w:val="24"/>
          </w:rPr>
          <w:fldChar w:fldCharType="begin"/>
        </w:r>
        <w:r w:rsidR="0070036B" w:rsidRPr="00460C8F">
          <w:rPr>
            <w:webHidden/>
            <w:sz w:val="24"/>
            <w:szCs w:val="24"/>
          </w:rPr>
          <w:instrText xml:space="preserve"> PAGEREF _Toc99648254 \h </w:instrText>
        </w:r>
        <w:r w:rsidR="0070036B" w:rsidRPr="00460C8F">
          <w:rPr>
            <w:webHidden/>
            <w:sz w:val="24"/>
            <w:szCs w:val="24"/>
          </w:rPr>
        </w:r>
        <w:r w:rsidR="0070036B" w:rsidRPr="00460C8F">
          <w:rPr>
            <w:webHidden/>
            <w:sz w:val="24"/>
            <w:szCs w:val="24"/>
          </w:rPr>
          <w:fldChar w:fldCharType="separate"/>
        </w:r>
        <w:r w:rsidR="002C7DAB">
          <w:rPr>
            <w:webHidden/>
            <w:sz w:val="24"/>
            <w:szCs w:val="24"/>
          </w:rPr>
          <w:t>6</w:t>
        </w:r>
        <w:r w:rsidR="0070036B" w:rsidRPr="00460C8F">
          <w:rPr>
            <w:webHidden/>
            <w:sz w:val="24"/>
            <w:szCs w:val="24"/>
          </w:rPr>
          <w:fldChar w:fldCharType="end"/>
        </w:r>
      </w:hyperlink>
    </w:p>
    <w:p w14:paraId="4991A82A" w14:textId="5A4BDBE6" w:rsidR="0070036B" w:rsidRPr="00460C8F" w:rsidRDefault="009E67A1" w:rsidP="00BF15D1">
      <w:pPr>
        <w:pStyle w:val="11"/>
        <w:tabs>
          <w:tab w:val="clear" w:pos="10206"/>
          <w:tab w:val="left" w:pos="480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5" w:history="1">
        <w:r w:rsidR="0070036B" w:rsidRPr="00460C8F">
          <w:rPr>
            <w:rStyle w:val="a6"/>
            <w:sz w:val="24"/>
            <w:szCs w:val="24"/>
          </w:rPr>
          <w:t>3.</w:t>
        </w:r>
        <w:r w:rsidR="0070036B" w:rsidRPr="00460C8F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70036B" w:rsidRPr="00460C8F">
          <w:rPr>
            <w:rStyle w:val="a6"/>
            <w:sz w:val="24"/>
            <w:szCs w:val="24"/>
          </w:rPr>
          <w:t>Прогнозы перспективных удельных расходов тепловой энергии на отопление, вентиляцию и горячее водоснабжение</w:t>
        </w:r>
        <w:r w:rsidR="0070036B" w:rsidRPr="00460C8F">
          <w:rPr>
            <w:webHidden/>
            <w:sz w:val="24"/>
            <w:szCs w:val="24"/>
          </w:rPr>
          <w:tab/>
        </w:r>
        <w:r w:rsidR="0070036B" w:rsidRPr="00460C8F">
          <w:rPr>
            <w:webHidden/>
            <w:sz w:val="24"/>
            <w:szCs w:val="24"/>
          </w:rPr>
          <w:fldChar w:fldCharType="begin"/>
        </w:r>
        <w:r w:rsidR="0070036B" w:rsidRPr="00460C8F">
          <w:rPr>
            <w:webHidden/>
            <w:sz w:val="24"/>
            <w:szCs w:val="24"/>
          </w:rPr>
          <w:instrText xml:space="preserve"> PAGEREF _Toc99648255 \h </w:instrText>
        </w:r>
        <w:r w:rsidR="0070036B" w:rsidRPr="00460C8F">
          <w:rPr>
            <w:webHidden/>
            <w:sz w:val="24"/>
            <w:szCs w:val="24"/>
          </w:rPr>
        </w:r>
        <w:r w:rsidR="0070036B" w:rsidRPr="00460C8F">
          <w:rPr>
            <w:webHidden/>
            <w:sz w:val="24"/>
            <w:szCs w:val="24"/>
          </w:rPr>
          <w:fldChar w:fldCharType="separate"/>
        </w:r>
        <w:r w:rsidR="002C7DAB">
          <w:rPr>
            <w:webHidden/>
            <w:sz w:val="24"/>
            <w:szCs w:val="24"/>
          </w:rPr>
          <w:t>6</w:t>
        </w:r>
        <w:r w:rsidR="0070036B" w:rsidRPr="00460C8F">
          <w:rPr>
            <w:webHidden/>
            <w:sz w:val="24"/>
            <w:szCs w:val="24"/>
          </w:rPr>
          <w:fldChar w:fldCharType="end"/>
        </w:r>
      </w:hyperlink>
    </w:p>
    <w:p w14:paraId="73ED42AC" w14:textId="61458747" w:rsidR="0070036B" w:rsidRPr="00460C8F" w:rsidRDefault="009E67A1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6" w:history="1">
        <w:r w:rsidR="0070036B" w:rsidRPr="00460C8F">
          <w:rPr>
            <w:rStyle w:val="a6"/>
            <w:sz w:val="24"/>
            <w:szCs w:val="24"/>
          </w:rPr>
          <w:t>3.1. Показатели удельной тепловой нагрузки на 1 м площади нового строительства для типов застройки</w:t>
        </w:r>
        <w:r w:rsidR="0070036B" w:rsidRPr="00460C8F">
          <w:rPr>
            <w:webHidden/>
            <w:sz w:val="24"/>
            <w:szCs w:val="24"/>
          </w:rPr>
          <w:tab/>
        </w:r>
        <w:r w:rsidR="0070036B" w:rsidRPr="00460C8F">
          <w:rPr>
            <w:webHidden/>
            <w:sz w:val="24"/>
            <w:szCs w:val="24"/>
          </w:rPr>
          <w:fldChar w:fldCharType="begin"/>
        </w:r>
        <w:r w:rsidR="0070036B" w:rsidRPr="00460C8F">
          <w:rPr>
            <w:webHidden/>
            <w:sz w:val="24"/>
            <w:szCs w:val="24"/>
          </w:rPr>
          <w:instrText xml:space="preserve"> PAGEREF _Toc99648256 \h </w:instrText>
        </w:r>
        <w:r w:rsidR="0070036B" w:rsidRPr="00460C8F">
          <w:rPr>
            <w:webHidden/>
            <w:sz w:val="24"/>
            <w:szCs w:val="24"/>
          </w:rPr>
        </w:r>
        <w:r w:rsidR="0070036B" w:rsidRPr="00460C8F">
          <w:rPr>
            <w:webHidden/>
            <w:sz w:val="24"/>
            <w:szCs w:val="24"/>
          </w:rPr>
          <w:fldChar w:fldCharType="separate"/>
        </w:r>
        <w:r w:rsidR="002C7DAB">
          <w:rPr>
            <w:webHidden/>
            <w:sz w:val="24"/>
            <w:szCs w:val="24"/>
          </w:rPr>
          <w:t>6</w:t>
        </w:r>
        <w:r w:rsidR="0070036B" w:rsidRPr="00460C8F">
          <w:rPr>
            <w:webHidden/>
            <w:sz w:val="24"/>
            <w:szCs w:val="24"/>
          </w:rPr>
          <w:fldChar w:fldCharType="end"/>
        </w:r>
      </w:hyperlink>
    </w:p>
    <w:p w14:paraId="7023C481" w14:textId="25C3E382" w:rsidR="0070036B" w:rsidRPr="00460C8F" w:rsidRDefault="009E67A1" w:rsidP="00BF15D1">
      <w:pPr>
        <w:pStyle w:val="11"/>
        <w:tabs>
          <w:tab w:val="clear" w:pos="10206"/>
          <w:tab w:val="left" w:pos="480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7" w:history="1">
        <w:r w:rsidR="0070036B" w:rsidRPr="00460C8F">
          <w:rPr>
            <w:rStyle w:val="a6"/>
            <w:sz w:val="24"/>
            <w:szCs w:val="24"/>
          </w:rPr>
          <w:t>4.</w:t>
        </w:r>
        <w:r w:rsidR="0070036B" w:rsidRPr="00460C8F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70036B" w:rsidRPr="00460C8F">
          <w:rPr>
            <w:rStyle w:val="a6"/>
            <w:sz w:val="24"/>
            <w:szCs w:val="24"/>
          </w:rPr>
  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</w:t>
        </w:r>
        <w:bookmarkStart w:id="3" w:name="_GoBack"/>
        <w:bookmarkEnd w:id="3"/>
        <w:r w:rsidR="0070036B" w:rsidRPr="00460C8F">
          <w:rPr>
            <w:rStyle w:val="a6"/>
            <w:sz w:val="24"/>
            <w:szCs w:val="24"/>
          </w:rPr>
          <w:t>а источников тепловой энергии на каждом этапе</w:t>
        </w:r>
        <w:r w:rsidR="0070036B" w:rsidRPr="00460C8F">
          <w:rPr>
            <w:webHidden/>
            <w:sz w:val="24"/>
            <w:szCs w:val="24"/>
          </w:rPr>
          <w:tab/>
        </w:r>
        <w:r w:rsidR="0070036B" w:rsidRPr="00460C8F">
          <w:rPr>
            <w:webHidden/>
            <w:sz w:val="24"/>
            <w:szCs w:val="24"/>
          </w:rPr>
          <w:fldChar w:fldCharType="begin"/>
        </w:r>
        <w:r w:rsidR="0070036B" w:rsidRPr="00460C8F">
          <w:rPr>
            <w:webHidden/>
            <w:sz w:val="24"/>
            <w:szCs w:val="24"/>
          </w:rPr>
          <w:instrText xml:space="preserve"> PAGEREF _Toc99648257 \h </w:instrText>
        </w:r>
        <w:r w:rsidR="0070036B" w:rsidRPr="00460C8F">
          <w:rPr>
            <w:webHidden/>
            <w:sz w:val="24"/>
            <w:szCs w:val="24"/>
          </w:rPr>
        </w:r>
        <w:r w:rsidR="0070036B" w:rsidRPr="00460C8F">
          <w:rPr>
            <w:webHidden/>
            <w:sz w:val="24"/>
            <w:szCs w:val="24"/>
          </w:rPr>
          <w:fldChar w:fldCharType="separate"/>
        </w:r>
        <w:r w:rsidR="002C7DAB">
          <w:rPr>
            <w:webHidden/>
            <w:sz w:val="24"/>
            <w:szCs w:val="24"/>
          </w:rPr>
          <w:t>9</w:t>
        </w:r>
        <w:r w:rsidR="0070036B" w:rsidRPr="00460C8F">
          <w:rPr>
            <w:webHidden/>
            <w:sz w:val="24"/>
            <w:szCs w:val="24"/>
          </w:rPr>
          <w:fldChar w:fldCharType="end"/>
        </w:r>
      </w:hyperlink>
    </w:p>
    <w:p w14:paraId="27368B2A" w14:textId="45276145" w:rsidR="0070036B" w:rsidRPr="00460C8F" w:rsidRDefault="009E67A1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8" w:history="1">
        <w:r w:rsidR="0070036B" w:rsidRPr="00460C8F">
          <w:rPr>
            <w:rStyle w:val="a6"/>
            <w:sz w:val="24"/>
            <w:szCs w:val="24"/>
          </w:rPr>
          <w:t>5. Прогнозы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теплоснабжения.</w:t>
        </w:r>
        <w:r w:rsidR="0070036B" w:rsidRPr="00460C8F">
          <w:rPr>
            <w:webHidden/>
            <w:sz w:val="24"/>
            <w:szCs w:val="24"/>
          </w:rPr>
          <w:tab/>
        </w:r>
        <w:r w:rsidR="0070036B" w:rsidRPr="00460C8F">
          <w:rPr>
            <w:webHidden/>
            <w:sz w:val="24"/>
            <w:szCs w:val="24"/>
          </w:rPr>
          <w:fldChar w:fldCharType="begin"/>
        </w:r>
        <w:r w:rsidR="0070036B" w:rsidRPr="00460C8F">
          <w:rPr>
            <w:webHidden/>
            <w:sz w:val="24"/>
            <w:szCs w:val="24"/>
          </w:rPr>
          <w:instrText xml:space="preserve"> PAGEREF _Toc99648258 \h </w:instrText>
        </w:r>
        <w:r w:rsidR="0070036B" w:rsidRPr="00460C8F">
          <w:rPr>
            <w:webHidden/>
            <w:sz w:val="24"/>
            <w:szCs w:val="24"/>
          </w:rPr>
        </w:r>
        <w:r w:rsidR="0070036B" w:rsidRPr="00460C8F">
          <w:rPr>
            <w:webHidden/>
            <w:sz w:val="24"/>
            <w:szCs w:val="24"/>
          </w:rPr>
          <w:fldChar w:fldCharType="separate"/>
        </w:r>
        <w:r w:rsidR="002C7DAB">
          <w:rPr>
            <w:webHidden/>
            <w:sz w:val="24"/>
            <w:szCs w:val="24"/>
          </w:rPr>
          <w:t>11</w:t>
        </w:r>
        <w:r w:rsidR="0070036B" w:rsidRPr="00460C8F">
          <w:rPr>
            <w:webHidden/>
            <w:sz w:val="24"/>
            <w:szCs w:val="24"/>
          </w:rPr>
          <w:fldChar w:fldCharType="end"/>
        </w:r>
      </w:hyperlink>
    </w:p>
    <w:p w14:paraId="72859F4C" w14:textId="37DF694D" w:rsidR="0070036B" w:rsidRPr="00460C8F" w:rsidRDefault="009E67A1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9" w:history="1">
        <w:r w:rsidR="0070036B" w:rsidRPr="00460C8F">
          <w:rPr>
            <w:rStyle w:val="a6"/>
            <w:sz w:val="24"/>
            <w:szCs w:val="24"/>
          </w:rPr>
          <w:t>6. Прогнозы приростов объемов потребления тепловой энергии (мощности) и теплоносителя объектами, расположенными в производственных зонах.</w:t>
        </w:r>
        <w:r w:rsidR="0070036B" w:rsidRPr="00460C8F">
          <w:rPr>
            <w:webHidden/>
            <w:sz w:val="24"/>
            <w:szCs w:val="24"/>
          </w:rPr>
          <w:tab/>
        </w:r>
        <w:r w:rsidR="0070036B" w:rsidRPr="00460C8F">
          <w:rPr>
            <w:webHidden/>
            <w:sz w:val="24"/>
            <w:szCs w:val="24"/>
          </w:rPr>
          <w:fldChar w:fldCharType="begin"/>
        </w:r>
        <w:r w:rsidR="0070036B" w:rsidRPr="00460C8F">
          <w:rPr>
            <w:webHidden/>
            <w:sz w:val="24"/>
            <w:szCs w:val="24"/>
          </w:rPr>
          <w:instrText xml:space="preserve"> PAGEREF _Toc99648259 \h </w:instrText>
        </w:r>
        <w:r w:rsidR="0070036B" w:rsidRPr="00460C8F">
          <w:rPr>
            <w:webHidden/>
            <w:sz w:val="24"/>
            <w:szCs w:val="24"/>
          </w:rPr>
        </w:r>
        <w:r w:rsidR="0070036B" w:rsidRPr="00460C8F">
          <w:rPr>
            <w:webHidden/>
            <w:sz w:val="24"/>
            <w:szCs w:val="24"/>
          </w:rPr>
          <w:fldChar w:fldCharType="separate"/>
        </w:r>
        <w:r w:rsidR="002C7DAB">
          <w:rPr>
            <w:webHidden/>
            <w:sz w:val="24"/>
            <w:szCs w:val="24"/>
          </w:rPr>
          <w:t>11</w:t>
        </w:r>
        <w:r w:rsidR="0070036B" w:rsidRPr="00460C8F">
          <w:rPr>
            <w:webHidden/>
            <w:sz w:val="24"/>
            <w:szCs w:val="24"/>
          </w:rPr>
          <w:fldChar w:fldCharType="end"/>
        </w:r>
      </w:hyperlink>
    </w:p>
    <w:p w14:paraId="0B3D2D09" w14:textId="77777777" w:rsidR="004A5649" w:rsidRPr="00460C8F" w:rsidRDefault="004A5649" w:rsidP="00BF15D1">
      <w:pPr>
        <w:pStyle w:val="11"/>
        <w:spacing w:line="240" w:lineRule="auto"/>
        <w:rPr>
          <w:sz w:val="24"/>
          <w:szCs w:val="24"/>
        </w:rPr>
      </w:pPr>
      <w:r w:rsidRPr="00460C8F">
        <w:rPr>
          <w:sz w:val="24"/>
          <w:szCs w:val="24"/>
        </w:rPr>
        <w:fldChar w:fldCharType="end"/>
      </w:r>
    </w:p>
    <w:p w14:paraId="44F560A6" w14:textId="77777777" w:rsidR="0009652B" w:rsidRPr="00460C8F" w:rsidRDefault="00941871" w:rsidP="00BF15D1">
      <w:pPr>
        <w:pStyle w:val="1"/>
        <w:spacing w:line="240" w:lineRule="auto"/>
        <w:rPr>
          <w:sz w:val="24"/>
          <w:szCs w:val="24"/>
        </w:rPr>
      </w:pPr>
      <w:r w:rsidRPr="00460C8F">
        <w:rPr>
          <w:sz w:val="24"/>
          <w:szCs w:val="24"/>
        </w:rPr>
        <w:br w:type="page"/>
      </w:r>
      <w:bookmarkStart w:id="4" w:name="_Toc341423308"/>
      <w:bookmarkStart w:id="5" w:name="_Toc356394911"/>
    </w:p>
    <w:p w14:paraId="1489AADB" w14:textId="77777777" w:rsidR="00DE7718" w:rsidRPr="00460C8F" w:rsidRDefault="00DE7718" w:rsidP="00BF15D1">
      <w:pPr>
        <w:pStyle w:val="1"/>
        <w:numPr>
          <w:ilvl w:val="0"/>
          <w:numId w:val="42"/>
        </w:numPr>
        <w:spacing w:line="240" w:lineRule="auto"/>
        <w:rPr>
          <w:sz w:val="24"/>
          <w:szCs w:val="24"/>
        </w:rPr>
      </w:pPr>
      <w:bookmarkStart w:id="6" w:name="bookmark2"/>
      <w:bookmarkStart w:id="7" w:name="bookmark3"/>
      <w:bookmarkStart w:id="8" w:name="_Toc99648253"/>
      <w:bookmarkEnd w:id="4"/>
      <w:r w:rsidRPr="00460C8F">
        <w:rPr>
          <w:sz w:val="24"/>
          <w:szCs w:val="24"/>
        </w:rPr>
        <w:t>Данные базового уровня потребления тепла на цели теплоснабжения.</w:t>
      </w:r>
      <w:bookmarkEnd w:id="6"/>
      <w:bookmarkEnd w:id="7"/>
      <w:bookmarkEnd w:id="8"/>
    </w:p>
    <w:p w14:paraId="006C5247" w14:textId="77777777" w:rsidR="003F42EF" w:rsidRPr="00460C8F" w:rsidRDefault="003F42EF" w:rsidP="00BF15D1">
      <w:pPr>
        <w:rPr>
          <w:lang w:val="x-none" w:eastAsia="x-none"/>
        </w:rPr>
      </w:pPr>
    </w:p>
    <w:p w14:paraId="569D228B" w14:textId="0B4C2DD9" w:rsidR="00DE7718" w:rsidRPr="00460C8F" w:rsidRDefault="00DE7718" w:rsidP="00BF15D1">
      <w:pPr>
        <w:widowControl w:val="0"/>
        <w:autoSpaceDE w:val="0"/>
        <w:autoSpaceDN w:val="0"/>
        <w:adjustRightInd w:val="0"/>
        <w:ind w:firstLine="540"/>
        <w:jc w:val="both"/>
      </w:pPr>
      <w:r w:rsidRPr="00460C8F">
        <w:t xml:space="preserve">В качестве расчетных элементов территориального деления в Схеме теплоснабжения приняты населенные пункты и (или) планировочные районы согласно генерального плана развития муниципального </w:t>
      </w:r>
      <w:r w:rsidR="0078679D" w:rsidRPr="00460C8F">
        <w:t>образования</w:t>
      </w:r>
      <w:r w:rsidRPr="00460C8F">
        <w:t>.</w:t>
      </w:r>
    </w:p>
    <w:p w14:paraId="6543038A" w14:textId="441316A3" w:rsidR="00DE7718" w:rsidRPr="00460C8F" w:rsidRDefault="00DE7718" w:rsidP="00BF15D1">
      <w:pPr>
        <w:widowControl w:val="0"/>
        <w:autoSpaceDE w:val="0"/>
        <w:autoSpaceDN w:val="0"/>
        <w:adjustRightInd w:val="0"/>
        <w:ind w:firstLine="540"/>
        <w:jc w:val="both"/>
      </w:pPr>
      <w:r w:rsidRPr="00460C8F">
        <w:t xml:space="preserve">Распределение договорных тепловых нагрузок потребителей муниципального </w:t>
      </w:r>
      <w:r w:rsidR="0078679D" w:rsidRPr="00460C8F">
        <w:t>образования</w:t>
      </w:r>
      <w:r w:rsidRPr="00460C8F">
        <w:t xml:space="preserve"> с разбивкой по районам/населенным пунктам и видам теплопотребления (отопление, вентиляция, горячее водоснабжение) по состоянию на 202</w:t>
      </w:r>
      <w:r w:rsidR="000D77C7">
        <w:t>4</w:t>
      </w:r>
      <w:r w:rsidRPr="00460C8F">
        <w:t xml:space="preserve"> г. приведе</w:t>
      </w:r>
      <w:r w:rsidRPr="00460C8F">
        <w:softHyphen/>
        <w:t>ны в таблице 1.</w:t>
      </w:r>
    </w:p>
    <w:p w14:paraId="56EBB0A7" w14:textId="77777777" w:rsidR="00DE7718" w:rsidRPr="00460C8F" w:rsidRDefault="00DE7718" w:rsidP="00BF15D1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  <w:lang w:val="ru-RU"/>
        </w:rPr>
      </w:pPr>
    </w:p>
    <w:p w14:paraId="2AE4E99C" w14:textId="77777777" w:rsidR="00DE7718" w:rsidRPr="00460C8F" w:rsidRDefault="00DE7718" w:rsidP="00BF15D1">
      <w:pPr>
        <w:widowControl w:val="0"/>
        <w:autoSpaceDE w:val="0"/>
        <w:autoSpaceDN w:val="0"/>
        <w:adjustRightInd w:val="0"/>
        <w:ind w:firstLine="540"/>
        <w:jc w:val="both"/>
      </w:pPr>
      <w:r w:rsidRPr="00460C8F">
        <w:t>Структура договорных тепловых нагрузок с разбивкой по ЕТО</w:t>
      </w:r>
      <w:r w:rsidRPr="00460C8F">
        <w:tab/>
      </w:r>
    </w:p>
    <w:p w14:paraId="2AE2D193" w14:textId="77777777" w:rsidR="00BF15D1" w:rsidRPr="00460C8F" w:rsidRDefault="00BF15D1" w:rsidP="00BF15D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44" w:type="dxa"/>
        <w:tblInd w:w="113" w:type="dxa"/>
        <w:tblLook w:val="04A0" w:firstRow="1" w:lastRow="0" w:firstColumn="1" w:lastColumn="0" w:noHBand="0" w:noVBand="1"/>
      </w:tblPr>
      <w:tblGrid>
        <w:gridCol w:w="440"/>
        <w:gridCol w:w="3950"/>
        <w:gridCol w:w="1297"/>
        <w:gridCol w:w="821"/>
        <w:gridCol w:w="931"/>
        <w:gridCol w:w="1313"/>
        <w:gridCol w:w="992"/>
      </w:tblGrid>
      <w:tr w:rsidR="00AC481A" w:rsidRPr="00460C8F" w14:paraId="77E041C0" w14:textId="77777777" w:rsidTr="00A07FEC">
        <w:trPr>
          <w:trHeight w:val="284"/>
          <w:tblHeader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B174D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9ABA2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A2457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Присоединенная нагрузка, Гкал/ч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10A2D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Доля расхода</w:t>
            </w:r>
          </w:p>
        </w:tc>
      </w:tr>
      <w:tr w:rsidR="00AC481A" w:rsidRPr="00460C8F" w14:paraId="6DF98940" w14:textId="77777777" w:rsidTr="00A07FEC">
        <w:trPr>
          <w:trHeight w:val="284"/>
          <w:tblHeader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680B" w14:textId="77777777" w:rsidR="00AC481A" w:rsidRPr="00460C8F" w:rsidRDefault="00AC481A" w:rsidP="006E47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7398" w14:textId="77777777" w:rsidR="00AC481A" w:rsidRPr="00460C8F" w:rsidRDefault="00AC481A" w:rsidP="006E47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262F6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Отопление, вентиляция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B61EB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ГВС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83316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CAE1B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Отопление, вентиляция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016DB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ГВС</w:t>
            </w:r>
          </w:p>
        </w:tc>
      </w:tr>
      <w:tr w:rsidR="00AC481A" w:rsidRPr="00460C8F" w14:paraId="160568F1" w14:textId="77777777" w:rsidTr="00A07FEC">
        <w:trPr>
          <w:trHeight w:val="284"/>
        </w:trPr>
        <w:tc>
          <w:tcPr>
            <w:tcW w:w="9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35736" w14:textId="5BD7D920" w:rsidR="00AC481A" w:rsidRPr="00460C8F" w:rsidRDefault="00AC481A" w:rsidP="006E47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60C8F">
              <w:rPr>
                <w:b/>
                <w:bCs/>
                <w:color w:val="000000"/>
                <w:sz w:val="22"/>
                <w:szCs w:val="22"/>
              </w:rPr>
              <w:t>ООО «</w:t>
            </w:r>
            <w:r w:rsidR="009D2281">
              <w:rPr>
                <w:b/>
                <w:bCs/>
                <w:color w:val="000000"/>
                <w:sz w:val="22"/>
                <w:szCs w:val="22"/>
              </w:rPr>
              <w:t>ТЕПЛОВОДОРЕСУРС</w:t>
            </w:r>
            <w:r w:rsidRPr="00460C8F">
              <w:rPr>
                <w:b/>
                <w:bCs/>
                <w:color w:val="000000"/>
                <w:sz w:val="22"/>
                <w:szCs w:val="22"/>
              </w:rPr>
              <w:t>» </w:t>
            </w:r>
          </w:p>
        </w:tc>
      </w:tr>
      <w:tr w:rsidR="00685CE2" w:rsidRPr="00460C8F" w14:paraId="59B935B4" w14:textId="77777777" w:rsidTr="00A07FEC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7B379" w14:textId="77777777" w:rsidR="00685CE2" w:rsidRPr="00460C8F" w:rsidRDefault="00685CE2" w:rsidP="00685CE2">
            <w:pPr>
              <w:jc w:val="center"/>
              <w:rPr>
                <w:sz w:val="22"/>
                <w:szCs w:val="22"/>
              </w:rPr>
            </w:pPr>
            <w:r w:rsidRPr="00460C8F">
              <w:rPr>
                <w:sz w:val="22"/>
                <w:szCs w:val="22"/>
              </w:rPr>
              <w:t>1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D2591" w14:textId="102C5456" w:rsidR="00685CE2" w:rsidRPr="00460C8F" w:rsidRDefault="00685CE2" w:rsidP="00685CE2">
            <w:pPr>
              <w:rPr>
                <w:sz w:val="22"/>
                <w:szCs w:val="22"/>
              </w:rPr>
            </w:pPr>
            <w:r w:rsidRPr="00460C8F">
              <w:rPr>
                <w:sz w:val="22"/>
                <w:szCs w:val="22"/>
              </w:rPr>
              <w:t xml:space="preserve">Муниципальная котельная поселка </w:t>
            </w:r>
            <w:r>
              <w:rPr>
                <w:sz w:val="22"/>
                <w:szCs w:val="22"/>
              </w:rPr>
              <w:t>Казарки (улица Молодежная, дом 2А)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6E1C6" w14:textId="2169AFA5" w:rsidR="00685CE2" w:rsidRPr="00685CE2" w:rsidRDefault="00685CE2" w:rsidP="00685CE2">
            <w:pPr>
              <w:jc w:val="center"/>
              <w:rPr>
                <w:sz w:val="22"/>
                <w:szCs w:val="22"/>
              </w:rPr>
            </w:pPr>
            <w:r w:rsidRPr="00685CE2">
              <w:rPr>
                <w:sz w:val="22"/>
                <w:szCs w:val="20"/>
              </w:rPr>
              <w:t>1,1100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4850" w14:textId="58DFFCBE" w:rsidR="00685CE2" w:rsidRPr="00685CE2" w:rsidRDefault="00685CE2" w:rsidP="00685CE2">
            <w:pPr>
              <w:jc w:val="center"/>
              <w:rPr>
                <w:sz w:val="22"/>
                <w:szCs w:val="22"/>
              </w:rPr>
            </w:pPr>
            <w:r w:rsidRPr="00685CE2">
              <w:rPr>
                <w:sz w:val="22"/>
                <w:szCs w:val="20"/>
              </w:rPr>
              <w:t>0,0000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307AA" w14:textId="4337621D" w:rsidR="00685CE2" w:rsidRPr="00685CE2" w:rsidRDefault="00685CE2" w:rsidP="00685CE2">
            <w:pPr>
              <w:jc w:val="center"/>
              <w:rPr>
                <w:sz w:val="22"/>
                <w:szCs w:val="22"/>
              </w:rPr>
            </w:pPr>
            <w:r w:rsidRPr="00685CE2">
              <w:rPr>
                <w:sz w:val="22"/>
                <w:szCs w:val="20"/>
              </w:rPr>
              <w:t>1,1100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A0676" w14:textId="461ACADB" w:rsidR="00685CE2" w:rsidRPr="00685CE2" w:rsidRDefault="00685CE2" w:rsidP="00685CE2">
            <w:pPr>
              <w:jc w:val="center"/>
              <w:rPr>
                <w:sz w:val="22"/>
                <w:szCs w:val="22"/>
              </w:rPr>
            </w:pPr>
            <w:r w:rsidRPr="00685CE2">
              <w:rPr>
                <w:sz w:val="22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6A087" w14:textId="4BC10265" w:rsidR="00685CE2" w:rsidRPr="00685CE2" w:rsidRDefault="00685CE2" w:rsidP="00685CE2">
            <w:pPr>
              <w:jc w:val="center"/>
              <w:rPr>
                <w:sz w:val="22"/>
                <w:szCs w:val="22"/>
              </w:rPr>
            </w:pPr>
            <w:r w:rsidRPr="00685CE2">
              <w:rPr>
                <w:sz w:val="22"/>
                <w:szCs w:val="20"/>
              </w:rPr>
              <w:t>0,0%</w:t>
            </w:r>
          </w:p>
        </w:tc>
      </w:tr>
      <w:tr w:rsidR="00685CE2" w:rsidRPr="00460C8F" w14:paraId="3A228FF8" w14:textId="77777777" w:rsidTr="00A07FEC">
        <w:trPr>
          <w:trHeight w:val="284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E325A" w14:textId="77777777" w:rsidR="00685CE2" w:rsidRPr="00460C8F" w:rsidRDefault="00685CE2" w:rsidP="00685C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60C8F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E791E" w14:textId="4420D30C" w:rsidR="00685CE2" w:rsidRPr="00685CE2" w:rsidRDefault="00685CE2" w:rsidP="00685C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5CE2">
              <w:rPr>
                <w:b/>
                <w:sz w:val="22"/>
                <w:szCs w:val="20"/>
              </w:rPr>
              <w:t>1,1100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9463F" w14:textId="3FAEF0B2" w:rsidR="00685CE2" w:rsidRPr="00685CE2" w:rsidRDefault="00685CE2" w:rsidP="00685C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5CE2">
              <w:rPr>
                <w:b/>
                <w:sz w:val="22"/>
                <w:szCs w:val="20"/>
              </w:rPr>
              <w:t>0,0000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8AA43" w14:textId="0CD37115" w:rsidR="00685CE2" w:rsidRPr="00685CE2" w:rsidRDefault="00685CE2" w:rsidP="00685C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5CE2">
              <w:rPr>
                <w:b/>
                <w:sz w:val="22"/>
                <w:szCs w:val="20"/>
              </w:rPr>
              <w:t>1,1100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8C233" w14:textId="47D23074" w:rsidR="00685CE2" w:rsidRPr="00685CE2" w:rsidRDefault="00685CE2" w:rsidP="00685CE2">
            <w:pPr>
              <w:jc w:val="center"/>
              <w:rPr>
                <w:b/>
                <w:sz w:val="22"/>
                <w:szCs w:val="22"/>
              </w:rPr>
            </w:pPr>
            <w:r w:rsidRPr="00685CE2">
              <w:rPr>
                <w:b/>
                <w:sz w:val="22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F1417" w14:textId="50BE4C81" w:rsidR="00685CE2" w:rsidRPr="00685CE2" w:rsidRDefault="00685CE2" w:rsidP="00685CE2">
            <w:pPr>
              <w:jc w:val="center"/>
              <w:rPr>
                <w:b/>
                <w:sz w:val="22"/>
                <w:szCs w:val="22"/>
              </w:rPr>
            </w:pPr>
            <w:r w:rsidRPr="00685CE2">
              <w:rPr>
                <w:b/>
                <w:sz w:val="22"/>
                <w:szCs w:val="20"/>
              </w:rPr>
              <w:t>0,0%</w:t>
            </w:r>
          </w:p>
        </w:tc>
      </w:tr>
    </w:tbl>
    <w:p w14:paraId="598D9047" w14:textId="77777777" w:rsidR="00DE7718" w:rsidRPr="00460C8F" w:rsidRDefault="00DE7718" w:rsidP="00DE7718">
      <w:pPr>
        <w:tabs>
          <w:tab w:val="left" w:leader="underscore" w:pos="3408"/>
          <w:tab w:val="left" w:leader="underscore" w:pos="10214"/>
        </w:tabs>
        <w:rPr>
          <w:color w:val="000000"/>
          <w:lang w:bidi="ru-RU"/>
        </w:rPr>
      </w:pPr>
    </w:p>
    <w:p w14:paraId="324A162E" w14:textId="56C46F72" w:rsidR="00DE7718" w:rsidRPr="00460C8F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460C8F">
        <w:rPr>
          <w:szCs w:val="26"/>
        </w:rPr>
        <w:t>Плановые показатели потребления тепла на цели теплоснабже</w:t>
      </w:r>
      <w:r w:rsidRPr="00460C8F">
        <w:rPr>
          <w:szCs w:val="26"/>
        </w:rPr>
        <w:softHyphen/>
        <w:t xml:space="preserve">ния приведены в таблице </w:t>
      </w:r>
      <w:r w:rsidR="00685CE2">
        <w:rPr>
          <w:szCs w:val="26"/>
        </w:rPr>
        <w:t>2</w:t>
      </w:r>
      <w:r w:rsidRPr="00460C8F">
        <w:rPr>
          <w:szCs w:val="26"/>
        </w:rPr>
        <w:t>.</w:t>
      </w:r>
    </w:p>
    <w:p w14:paraId="5F41B701" w14:textId="77777777" w:rsidR="00DE7718" w:rsidRPr="00460C8F" w:rsidRDefault="00DE7718" w:rsidP="00153DAF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6"/>
          <w:lang w:val="ru-RU"/>
        </w:rPr>
      </w:pPr>
      <w:bookmarkStart w:id="9" w:name="bookmark4"/>
    </w:p>
    <w:p w14:paraId="28CF5586" w14:textId="5FDA8F8C" w:rsidR="006E471D" w:rsidRPr="00460C8F" w:rsidRDefault="006E471D" w:rsidP="00153DAF">
      <w:pPr>
        <w:widowControl w:val="0"/>
        <w:autoSpaceDE w:val="0"/>
        <w:autoSpaceDN w:val="0"/>
        <w:adjustRightInd w:val="0"/>
        <w:ind w:firstLine="540"/>
        <w:jc w:val="both"/>
      </w:pPr>
      <w:r w:rsidRPr="00460C8F">
        <w:t xml:space="preserve">Перечень потребителей тепловой энергии </w:t>
      </w:r>
      <w:r w:rsidR="009D2281">
        <w:t>Подымахинского сельского поселения</w:t>
      </w:r>
      <w:r w:rsidRPr="00460C8F">
        <w:t xml:space="preserve"> от муниципальной котельной поселка </w:t>
      </w:r>
      <w:r w:rsidR="009D2281">
        <w:t>Казарки (улица Молодежная, дом 2А)</w:t>
      </w:r>
      <w:r w:rsidRPr="00460C8F">
        <w:t xml:space="preserve"> по состоянию на отчетный (базовый) 202</w:t>
      </w:r>
      <w:r w:rsidR="00685CE2">
        <w:t>3</w:t>
      </w:r>
      <w:r w:rsidRPr="00460C8F">
        <w:t xml:space="preserve"> год</w:t>
      </w:r>
    </w:p>
    <w:tbl>
      <w:tblPr>
        <w:tblW w:w="98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"/>
        <w:gridCol w:w="2905"/>
        <w:gridCol w:w="940"/>
        <w:gridCol w:w="1186"/>
        <w:gridCol w:w="760"/>
        <w:gridCol w:w="940"/>
        <w:gridCol w:w="851"/>
        <w:gridCol w:w="701"/>
        <w:gridCol w:w="1055"/>
      </w:tblGrid>
      <w:tr w:rsidR="00A07FEC" w:rsidRPr="00A07FEC" w14:paraId="22769304" w14:textId="77777777" w:rsidTr="00A07FEC">
        <w:trPr>
          <w:trHeight w:val="299"/>
        </w:trPr>
        <w:tc>
          <w:tcPr>
            <w:tcW w:w="52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BC0D32E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</w:p>
          <w:p w14:paraId="0F726794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№</w:t>
            </w:r>
          </w:p>
        </w:tc>
        <w:tc>
          <w:tcPr>
            <w:tcW w:w="290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2FC4067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Система, группа зданий</w:t>
            </w:r>
          </w:p>
        </w:tc>
        <w:tc>
          <w:tcPr>
            <w:tcW w:w="94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23F8CA2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Кол-во зданий</w:t>
            </w:r>
          </w:p>
        </w:tc>
        <w:tc>
          <w:tcPr>
            <w:tcW w:w="1946" w:type="dxa"/>
            <w:gridSpan w:val="2"/>
            <w:tcMar>
              <w:left w:w="28" w:type="dxa"/>
              <w:right w:w="28" w:type="dxa"/>
            </w:tcMar>
            <w:vAlign w:val="center"/>
          </w:tcPr>
          <w:p w14:paraId="2B02D4D5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Общая площадь</w:t>
            </w:r>
          </w:p>
        </w:tc>
        <w:tc>
          <w:tcPr>
            <w:tcW w:w="3547" w:type="dxa"/>
            <w:gridSpan w:val="4"/>
            <w:tcMar>
              <w:left w:w="28" w:type="dxa"/>
              <w:right w:w="28" w:type="dxa"/>
            </w:tcMar>
            <w:vAlign w:val="center"/>
          </w:tcPr>
          <w:p w14:paraId="26ABA8C7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Расчетная нагрузка, Гкал/ч</w:t>
            </w:r>
          </w:p>
        </w:tc>
      </w:tr>
      <w:tr w:rsidR="00A07FEC" w:rsidRPr="00A07FEC" w14:paraId="7E48C293" w14:textId="77777777" w:rsidTr="00A07FEC">
        <w:trPr>
          <w:trHeight w:val="600"/>
        </w:trPr>
        <w:tc>
          <w:tcPr>
            <w:tcW w:w="520" w:type="dxa"/>
            <w:vMerge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39F2C730" w14:textId="77777777" w:rsidR="00A07FEC" w:rsidRPr="00A07FEC" w:rsidRDefault="00A07FEC" w:rsidP="00EC1019">
            <w:pPr>
              <w:widowControl w:val="0"/>
              <w:shd w:val="clear" w:color="auto" w:fill="FFFFFF"/>
              <w:autoSpaceDE w:val="0"/>
              <w:autoSpaceDN w:val="0"/>
              <w:ind w:left="57" w:right="5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</w:p>
        </w:tc>
        <w:tc>
          <w:tcPr>
            <w:tcW w:w="2905" w:type="dxa"/>
            <w:vMerge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31D041E6" w14:textId="77777777" w:rsidR="00A07FEC" w:rsidRPr="00A07FEC" w:rsidRDefault="00A07FEC" w:rsidP="00EC1019">
            <w:pPr>
              <w:widowControl w:val="0"/>
              <w:shd w:val="clear" w:color="auto" w:fill="FFFFFF"/>
              <w:autoSpaceDE w:val="0"/>
              <w:autoSpaceDN w:val="0"/>
              <w:ind w:left="57" w:right="5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1D7CD6A5" w14:textId="77777777" w:rsidR="00A07FEC" w:rsidRPr="00A07FEC" w:rsidRDefault="00A07FEC" w:rsidP="00EC1019">
            <w:pPr>
              <w:widowControl w:val="0"/>
              <w:shd w:val="clear" w:color="auto" w:fill="FFFFFF"/>
              <w:autoSpaceDE w:val="0"/>
              <w:autoSpaceDN w:val="0"/>
              <w:ind w:left="57" w:right="5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</w:p>
        </w:tc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14:paraId="5943335C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м</w:t>
            </w:r>
            <w:r w:rsidRPr="00A07FEC">
              <w:rPr>
                <w:rFonts w:ascii="Times New Roman CYR" w:hAnsi="Times New Roman CYR" w:cs="Times New Roman CYR"/>
                <w:b/>
                <w:vertAlign w:val="superscript"/>
                <w:lang w:val="ru-RU" w:eastAsia="ru-RU"/>
              </w:rPr>
              <w:t>2</w:t>
            </w:r>
          </w:p>
        </w:tc>
        <w:tc>
          <w:tcPr>
            <w:tcW w:w="760" w:type="dxa"/>
            <w:tcMar>
              <w:left w:w="28" w:type="dxa"/>
              <w:right w:w="28" w:type="dxa"/>
            </w:tcMar>
            <w:vAlign w:val="center"/>
          </w:tcPr>
          <w:p w14:paraId="02162BD7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%</w:t>
            </w:r>
          </w:p>
        </w:tc>
        <w:tc>
          <w:tcPr>
            <w:tcW w:w="940" w:type="dxa"/>
            <w:tcMar>
              <w:left w:w="28" w:type="dxa"/>
              <w:right w:w="28" w:type="dxa"/>
            </w:tcMar>
            <w:vAlign w:val="center"/>
          </w:tcPr>
          <w:p w14:paraId="279C7B4C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Отопл.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3932E230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Вент.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14:paraId="701C122B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ГВС</w:t>
            </w:r>
          </w:p>
        </w:tc>
        <w:tc>
          <w:tcPr>
            <w:tcW w:w="1055" w:type="dxa"/>
            <w:tcMar>
              <w:left w:w="28" w:type="dxa"/>
              <w:right w:w="28" w:type="dxa"/>
            </w:tcMar>
            <w:vAlign w:val="center"/>
          </w:tcPr>
          <w:p w14:paraId="7FF1E770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Всего</w:t>
            </w:r>
          </w:p>
        </w:tc>
      </w:tr>
      <w:tr w:rsidR="00A07FEC" w:rsidRPr="00A07FEC" w14:paraId="43EEAAE8" w14:textId="77777777" w:rsidTr="00A07FEC">
        <w:trPr>
          <w:trHeight w:val="321"/>
        </w:trPr>
        <w:tc>
          <w:tcPr>
            <w:tcW w:w="342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5D6A3A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п. Казарки</w:t>
            </w:r>
          </w:p>
        </w:tc>
        <w:tc>
          <w:tcPr>
            <w:tcW w:w="9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C11168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47</w:t>
            </w:r>
          </w:p>
        </w:tc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C59090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7358,22</w:t>
            </w:r>
          </w:p>
        </w:tc>
        <w:tc>
          <w:tcPr>
            <w:tcW w:w="7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478641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100</w:t>
            </w:r>
          </w:p>
        </w:tc>
        <w:tc>
          <w:tcPr>
            <w:tcW w:w="9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F65051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1,11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74120F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E5B319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10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14A444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1,11</w:t>
            </w:r>
          </w:p>
        </w:tc>
      </w:tr>
      <w:tr w:rsidR="00A07FEC" w:rsidRPr="00A07FEC" w14:paraId="78B840E2" w14:textId="77777777" w:rsidTr="00A07FEC">
        <w:trPr>
          <w:trHeight w:val="300"/>
        </w:trPr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361F56D5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1</w:t>
            </w:r>
          </w:p>
        </w:tc>
        <w:tc>
          <w:tcPr>
            <w:tcW w:w="29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52E6F8" w14:textId="77777777" w:rsidR="00A07FEC" w:rsidRPr="00A07FEC" w:rsidRDefault="00A07FEC" w:rsidP="00A07FEC">
            <w:pPr>
              <w:pStyle w:val="TableParagraph"/>
              <w:shd w:val="clear" w:color="auto" w:fill="FFFFFF"/>
              <w:spacing w:before="0"/>
              <w:ind w:left="57" w:right="57"/>
              <w:jc w:val="left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Всего:</w:t>
            </w:r>
          </w:p>
        </w:tc>
        <w:tc>
          <w:tcPr>
            <w:tcW w:w="9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739DC5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47</w:t>
            </w:r>
          </w:p>
        </w:tc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787B22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7358,22</w:t>
            </w:r>
          </w:p>
        </w:tc>
        <w:tc>
          <w:tcPr>
            <w:tcW w:w="7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18CF1F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100</w:t>
            </w:r>
          </w:p>
        </w:tc>
        <w:tc>
          <w:tcPr>
            <w:tcW w:w="9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CEB733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1,11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56D852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0</w:t>
            </w:r>
          </w:p>
        </w:tc>
        <w:tc>
          <w:tcPr>
            <w:tcW w:w="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B5B5DB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0</w:t>
            </w:r>
          </w:p>
        </w:tc>
        <w:tc>
          <w:tcPr>
            <w:tcW w:w="10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0E53F9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b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b/>
                <w:lang w:val="ru-RU" w:eastAsia="ru-RU"/>
              </w:rPr>
              <w:t>1,11</w:t>
            </w:r>
          </w:p>
        </w:tc>
      </w:tr>
      <w:tr w:rsidR="00A07FEC" w:rsidRPr="00A07FEC" w14:paraId="3F115C57" w14:textId="77777777" w:rsidTr="00A07FEC">
        <w:trPr>
          <w:trHeight w:val="299"/>
        </w:trPr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4F9E1E9A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29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08E792" w14:textId="77777777" w:rsidR="00A07FEC" w:rsidRPr="00A07FEC" w:rsidRDefault="00A07FEC" w:rsidP="00A07FEC">
            <w:pPr>
              <w:pStyle w:val="TableParagraph"/>
              <w:shd w:val="clear" w:color="auto" w:fill="FFFFFF"/>
              <w:spacing w:before="0"/>
              <w:ind w:left="57" w:right="57"/>
              <w:jc w:val="left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в т.ч.  жилые</w:t>
            </w:r>
          </w:p>
        </w:tc>
        <w:tc>
          <w:tcPr>
            <w:tcW w:w="9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A8758C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42</w:t>
            </w:r>
          </w:p>
        </w:tc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B26DD5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3780</w:t>
            </w:r>
          </w:p>
        </w:tc>
        <w:tc>
          <w:tcPr>
            <w:tcW w:w="7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2C29C5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51,4</w:t>
            </w:r>
          </w:p>
        </w:tc>
        <w:tc>
          <w:tcPr>
            <w:tcW w:w="9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4B368B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0,57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785361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2384C2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10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A8DC1E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0,57</w:t>
            </w:r>
          </w:p>
        </w:tc>
      </w:tr>
      <w:tr w:rsidR="00A07FEC" w:rsidRPr="00A07FEC" w14:paraId="465E685E" w14:textId="77777777" w:rsidTr="00A07FEC">
        <w:trPr>
          <w:trHeight w:val="299"/>
        </w:trPr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18104F99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2905" w:type="dxa"/>
            <w:tcMar>
              <w:left w:w="28" w:type="dxa"/>
              <w:right w:w="28" w:type="dxa"/>
            </w:tcMar>
            <w:vAlign w:val="center"/>
          </w:tcPr>
          <w:p w14:paraId="44CA59D4" w14:textId="77777777" w:rsidR="00A07FEC" w:rsidRPr="00A07FEC" w:rsidRDefault="00A07FEC" w:rsidP="00A07FEC">
            <w:pPr>
              <w:pStyle w:val="TableParagraph"/>
              <w:shd w:val="clear" w:color="auto" w:fill="FFFFFF"/>
              <w:spacing w:before="0"/>
              <w:ind w:left="57" w:right="57"/>
              <w:jc w:val="left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не жилые</w:t>
            </w:r>
          </w:p>
        </w:tc>
        <w:tc>
          <w:tcPr>
            <w:tcW w:w="940" w:type="dxa"/>
            <w:tcMar>
              <w:left w:w="28" w:type="dxa"/>
              <w:right w:w="28" w:type="dxa"/>
            </w:tcMar>
            <w:vAlign w:val="center"/>
          </w:tcPr>
          <w:p w14:paraId="21E4EB2A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5</w:t>
            </w:r>
          </w:p>
        </w:tc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14:paraId="661E793B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3578,32</w:t>
            </w:r>
          </w:p>
        </w:tc>
        <w:tc>
          <w:tcPr>
            <w:tcW w:w="760" w:type="dxa"/>
            <w:tcMar>
              <w:left w:w="28" w:type="dxa"/>
              <w:right w:w="28" w:type="dxa"/>
            </w:tcMar>
            <w:vAlign w:val="center"/>
          </w:tcPr>
          <w:p w14:paraId="3A1DB782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48,6</w:t>
            </w:r>
          </w:p>
        </w:tc>
        <w:tc>
          <w:tcPr>
            <w:tcW w:w="940" w:type="dxa"/>
            <w:tcMar>
              <w:left w:w="28" w:type="dxa"/>
              <w:right w:w="28" w:type="dxa"/>
            </w:tcMar>
            <w:vAlign w:val="center"/>
          </w:tcPr>
          <w:p w14:paraId="2115BF5C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0,53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5A5AEAB0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14:paraId="6CEA399A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1055" w:type="dxa"/>
            <w:tcMar>
              <w:left w:w="28" w:type="dxa"/>
              <w:right w:w="28" w:type="dxa"/>
            </w:tcMar>
            <w:vAlign w:val="center"/>
          </w:tcPr>
          <w:p w14:paraId="70B0B6B6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0,53</w:t>
            </w:r>
          </w:p>
        </w:tc>
      </w:tr>
      <w:tr w:rsidR="00A07FEC" w:rsidRPr="00A07FEC" w14:paraId="6509996E" w14:textId="77777777" w:rsidTr="00A07FEC">
        <w:trPr>
          <w:trHeight w:val="299"/>
        </w:trPr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2ED6A88E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2905" w:type="dxa"/>
            <w:tcMar>
              <w:left w:w="28" w:type="dxa"/>
              <w:right w:w="28" w:type="dxa"/>
            </w:tcMar>
            <w:vAlign w:val="center"/>
          </w:tcPr>
          <w:p w14:paraId="7C0D1138" w14:textId="77777777" w:rsidR="00A07FEC" w:rsidRPr="00A07FEC" w:rsidRDefault="00A07FEC" w:rsidP="00A07FEC">
            <w:pPr>
              <w:pStyle w:val="TableParagraph"/>
              <w:shd w:val="clear" w:color="auto" w:fill="FFFFFF"/>
              <w:spacing w:before="0"/>
              <w:ind w:left="57" w:right="57"/>
              <w:jc w:val="left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промышленные</w:t>
            </w:r>
          </w:p>
        </w:tc>
        <w:tc>
          <w:tcPr>
            <w:tcW w:w="940" w:type="dxa"/>
            <w:tcMar>
              <w:left w:w="28" w:type="dxa"/>
              <w:right w:w="28" w:type="dxa"/>
            </w:tcMar>
            <w:vAlign w:val="center"/>
          </w:tcPr>
          <w:p w14:paraId="1C5A960B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14:paraId="5A3AF1D8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760" w:type="dxa"/>
            <w:tcMar>
              <w:left w:w="28" w:type="dxa"/>
              <w:right w:w="28" w:type="dxa"/>
            </w:tcMar>
            <w:vAlign w:val="center"/>
          </w:tcPr>
          <w:p w14:paraId="225CE11C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940" w:type="dxa"/>
            <w:tcMar>
              <w:left w:w="28" w:type="dxa"/>
              <w:right w:w="28" w:type="dxa"/>
            </w:tcMar>
            <w:vAlign w:val="center"/>
          </w:tcPr>
          <w:p w14:paraId="6034A964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5F534056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14:paraId="17D8095F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  <w:tc>
          <w:tcPr>
            <w:tcW w:w="1055" w:type="dxa"/>
            <w:tcMar>
              <w:left w:w="28" w:type="dxa"/>
              <w:right w:w="28" w:type="dxa"/>
            </w:tcMar>
            <w:vAlign w:val="center"/>
          </w:tcPr>
          <w:p w14:paraId="55EC4B17" w14:textId="77777777" w:rsidR="00A07FEC" w:rsidRPr="00A07FEC" w:rsidRDefault="00A07FEC" w:rsidP="00EC1019">
            <w:pPr>
              <w:pStyle w:val="TableParagraph"/>
              <w:shd w:val="clear" w:color="auto" w:fill="FFFFFF"/>
              <w:spacing w:before="0"/>
              <w:ind w:left="57" w:right="57"/>
              <w:rPr>
                <w:rFonts w:ascii="Times New Roman CYR" w:hAnsi="Times New Roman CYR" w:cs="Times New Roman CYR"/>
                <w:lang w:val="ru-RU" w:eastAsia="ru-RU"/>
              </w:rPr>
            </w:pPr>
            <w:r w:rsidRPr="00A07FEC">
              <w:rPr>
                <w:rFonts w:ascii="Times New Roman CYR" w:hAnsi="Times New Roman CYR" w:cs="Times New Roman CYR"/>
                <w:lang w:val="ru-RU" w:eastAsia="ru-RU"/>
              </w:rPr>
              <w:t>0</w:t>
            </w:r>
          </w:p>
        </w:tc>
      </w:tr>
    </w:tbl>
    <w:p w14:paraId="25CF0722" w14:textId="61BEC771" w:rsidR="00153DAF" w:rsidRPr="00460C8F" w:rsidRDefault="00153DAF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</w:p>
    <w:p w14:paraId="290A6D52" w14:textId="191B1770" w:rsidR="00153DAF" w:rsidRPr="00460C8F" w:rsidRDefault="00153DAF" w:rsidP="00153DAF">
      <w:pPr>
        <w:widowControl w:val="0"/>
        <w:autoSpaceDE w:val="0"/>
        <w:autoSpaceDN w:val="0"/>
        <w:adjustRightInd w:val="0"/>
        <w:ind w:firstLine="540"/>
        <w:jc w:val="both"/>
      </w:pPr>
      <w:r w:rsidRPr="00460C8F">
        <w:t xml:space="preserve">Площадь жилищного фонда </w:t>
      </w:r>
      <w:r w:rsidR="009D2281">
        <w:t>Подымахинского сельского поселения</w:t>
      </w:r>
      <w:r w:rsidRPr="00460C8F">
        <w:t xml:space="preserve"> на перспективу до </w:t>
      </w:r>
      <w:r w:rsidR="009D2281">
        <w:t>2034</w:t>
      </w:r>
      <w:r w:rsidRPr="00460C8F">
        <w:t xml:space="preserve"> года будет возрастать за счет нового строительства на территории муниципального образования индивидуальных и малоэтажных жилых домов. Подключение новых абонентов тепловой энергии к </w:t>
      </w:r>
      <w:r w:rsidR="004A3F4E" w:rsidRPr="00460C8F">
        <w:t>котельной</w:t>
      </w:r>
      <w:r w:rsidRPr="00460C8F">
        <w:t xml:space="preserve"> поселка </w:t>
      </w:r>
      <w:r w:rsidR="00685CE2">
        <w:t>Казарки</w:t>
      </w:r>
      <w:r w:rsidRPr="00460C8F">
        <w:t xml:space="preserve"> осуществляться не будет.</w:t>
      </w:r>
    </w:p>
    <w:p w14:paraId="6B6971F2" w14:textId="71E8FEDB" w:rsidR="00153DAF" w:rsidRPr="00460C8F" w:rsidRDefault="00153DAF" w:rsidP="00153DAF">
      <w:pPr>
        <w:widowControl w:val="0"/>
        <w:autoSpaceDE w:val="0"/>
        <w:autoSpaceDN w:val="0"/>
        <w:adjustRightInd w:val="0"/>
        <w:ind w:firstLine="540"/>
        <w:jc w:val="both"/>
      </w:pPr>
      <w:r w:rsidRPr="00460C8F">
        <w:t xml:space="preserve">Показатели существующей и приросты отапливаемой площади строительных фондов </w:t>
      </w:r>
      <w:r w:rsidR="009D2281">
        <w:t>Подымахинского сельского поселения</w:t>
      </w:r>
      <w:r w:rsidRPr="00460C8F">
        <w:t xml:space="preserve"> по расчетным элементам территориального деления представлены в Таблице 3.</w:t>
      </w:r>
    </w:p>
    <w:p w14:paraId="1FF76951" w14:textId="77777777" w:rsidR="004A3F4E" w:rsidRPr="00460C8F" w:rsidRDefault="004A3F4E" w:rsidP="00153DAF">
      <w:pPr>
        <w:widowControl w:val="0"/>
        <w:autoSpaceDE w:val="0"/>
        <w:autoSpaceDN w:val="0"/>
        <w:adjustRightInd w:val="0"/>
        <w:ind w:firstLine="540"/>
        <w:jc w:val="both"/>
      </w:pPr>
    </w:p>
    <w:p w14:paraId="1B76036F" w14:textId="77777777" w:rsidR="00153DAF" w:rsidRPr="00460C8F" w:rsidRDefault="00153DAF" w:rsidP="00153DAF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6"/>
          <w:lang w:val="ru-RU"/>
        </w:rPr>
      </w:pPr>
    </w:p>
    <w:p w14:paraId="34801B39" w14:textId="3D6FC3D5" w:rsidR="00153DAF" w:rsidRPr="00460C8F" w:rsidRDefault="00153DAF" w:rsidP="00153DAF">
      <w:pPr>
        <w:tabs>
          <w:tab w:val="left" w:pos="3015"/>
        </w:tabs>
        <w:jc w:val="center"/>
        <w:rPr>
          <w:szCs w:val="26"/>
        </w:rPr>
      </w:pPr>
      <w:r w:rsidRPr="00460C8F">
        <w:rPr>
          <w:szCs w:val="26"/>
        </w:rPr>
        <w:t xml:space="preserve">Показатели существующей и приросты отапливаемой площади строительных фондов </w:t>
      </w:r>
      <w:r w:rsidR="009D2281">
        <w:rPr>
          <w:szCs w:val="26"/>
        </w:rPr>
        <w:t>Подымахинского сельского поселения</w:t>
      </w:r>
      <w:r w:rsidRPr="00460C8F">
        <w:rPr>
          <w:szCs w:val="26"/>
        </w:rPr>
        <w:t xml:space="preserve"> по расчетным элементам территориального деления</w:t>
      </w:r>
    </w:p>
    <w:p w14:paraId="5B0E42F8" w14:textId="77777777" w:rsidR="00153DAF" w:rsidRPr="00460C8F" w:rsidRDefault="00153DAF" w:rsidP="00153DAF">
      <w:pPr>
        <w:tabs>
          <w:tab w:val="left" w:pos="3015"/>
        </w:tabs>
        <w:rPr>
          <w:szCs w:val="26"/>
        </w:rPr>
      </w:pPr>
    </w:p>
    <w:tbl>
      <w:tblPr>
        <w:tblW w:w="100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1019"/>
        <w:gridCol w:w="965"/>
        <w:gridCol w:w="970"/>
        <w:gridCol w:w="965"/>
        <w:gridCol w:w="970"/>
        <w:gridCol w:w="965"/>
        <w:gridCol w:w="970"/>
        <w:gridCol w:w="974"/>
      </w:tblGrid>
      <w:tr w:rsidR="00153DAF" w:rsidRPr="00460C8F" w14:paraId="6EC515C1" w14:textId="77777777" w:rsidTr="008D21BE">
        <w:trPr>
          <w:trHeight w:hRule="exact" w:val="284"/>
        </w:trPr>
        <w:tc>
          <w:tcPr>
            <w:tcW w:w="2242" w:type="dxa"/>
            <w:vMerge w:val="restart"/>
            <w:shd w:val="clear" w:color="auto" w:fill="FFFFFF"/>
            <w:vAlign w:val="center"/>
          </w:tcPr>
          <w:p w14:paraId="31A11D12" w14:textId="77777777" w:rsidR="00153DAF" w:rsidRPr="00460C8F" w:rsidRDefault="00153DAF" w:rsidP="00153DAF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Категория</w:t>
            </w:r>
          </w:p>
          <w:p w14:paraId="0CE4FA55" w14:textId="77777777" w:rsidR="00153DAF" w:rsidRPr="00460C8F" w:rsidRDefault="00153DAF" w:rsidP="00153DAF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потребителей</w:t>
            </w:r>
          </w:p>
          <w:p w14:paraId="47644A99" w14:textId="77777777" w:rsidR="00153DAF" w:rsidRPr="00460C8F" w:rsidRDefault="00153DAF" w:rsidP="00153DAF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теплоснабжения</w:t>
            </w:r>
          </w:p>
        </w:tc>
        <w:tc>
          <w:tcPr>
            <w:tcW w:w="7798" w:type="dxa"/>
            <w:gridSpan w:val="8"/>
            <w:shd w:val="clear" w:color="auto" w:fill="FFFFFF"/>
            <w:vAlign w:val="center"/>
          </w:tcPr>
          <w:p w14:paraId="13B0554D" w14:textId="79E69FE5" w:rsidR="00153DAF" w:rsidRPr="00460C8F" w:rsidRDefault="00153DAF" w:rsidP="00153DAF">
            <w:pPr>
              <w:pStyle w:val="3b"/>
              <w:shd w:val="clear" w:color="auto" w:fill="auto"/>
              <w:spacing w:line="240" w:lineRule="auto"/>
              <w:ind w:right="1280" w:firstLine="0"/>
              <w:jc w:val="right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Отапливаемая площадь строительных фондов, кв. м</w:t>
            </w:r>
          </w:p>
        </w:tc>
      </w:tr>
      <w:tr w:rsidR="00153DAF" w:rsidRPr="00460C8F" w14:paraId="49A1E8CD" w14:textId="77777777" w:rsidTr="008D21BE">
        <w:trPr>
          <w:trHeight w:hRule="exact" w:val="284"/>
        </w:trPr>
        <w:tc>
          <w:tcPr>
            <w:tcW w:w="2242" w:type="dxa"/>
            <w:vMerge/>
            <w:shd w:val="clear" w:color="auto" w:fill="FFFFFF"/>
            <w:vAlign w:val="center"/>
          </w:tcPr>
          <w:p w14:paraId="19E08274" w14:textId="77777777" w:rsidR="00153DAF" w:rsidRPr="00460C8F" w:rsidRDefault="00153DAF" w:rsidP="00153DAF">
            <w:pPr>
              <w:rPr>
                <w:sz w:val="18"/>
              </w:rPr>
            </w:pPr>
          </w:p>
        </w:tc>
        <w:tc>
          <w:tcPr>
            <w:tcW w:w="1019" w:type="dxa"/>
            <w:shd w:val="clear" w:color="auto" w:fill="FFFFFF"/>
            <w:vAlign w:val="center"/>
          </w:tcPr>
          <w:p w14:paraId="54F96100" w14:textId="77777777" w:rsidR="00153DAF" w:rsidRPr="00460C8F" w:rsidRDefault="00153DAF" w:rsidP="00153DAF">
            <w:pPr>
              <w:pStyle w:val="3b"/>
              <w:shd w:val="clear" w:color="auto" w:fill="auto"/>
              <w:spacing w:line="240" w:lineRule="auto"/>
              <w:ind w:left="180" w:firstLine="0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Сущест</w:t>
            </w:r>
          </w:p>
          <w:p w14:paraId="7E0B1410" w14:textId="77777777" w:rsidR="00153DAF" w:rsidRPr="00460C8F" w:rsidRDefault="00153DAF" w:rsidP="00153DAF">
            <w:pPr>
              <w:pStyle w:val="3b"/>
              <w:shd w:val="clear" w:color="auto" w:fill="auto"/>
              <w:spacing w:line="240" w:lineRule="auto"/>
              <w:ind w:left="180" w:firstLine="0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вующая</w:t>
            </w:r>
          </w:p>
        </w:tc>
        <w:tc>
          <w:tcPr>
            <w:tcW w:w="6779" w:type="dxa"/>
            <w:gridSpan w:val="7"/>
            <w:shd w:val="clear" w:color="auto" w:fill="FFFFFF"/>
            <w:vAlign w:val="center"/>
          </w:tcPr>
          <w:p w14:paraId="0A0DAC91" w14:textId="77777777" w:rsidR="00153DAF" w:rsidRPr="00460C8F" w:rsidRDefault="00153DAF" w:rsidP="00153DAF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Перспективная</w:t>
            </w:r>
          </w:p>
        </w:tc>
      </w:tr>
      <w:tr w:rsidR="008D21BE" w:rsidRPr="00460C8F" w14:paraId="7ECAA5EE" w14:textId="77777777" w:rsidTr="008D21BE">
        <w:trPr>
          <w:trHeight w:hRule="exact" w:val="284"/>
        </w:trPr>
        <w:tc>
          <w:tcPr>
            <w:tcW w:w="2242" w:type="dxa"/>
            <w:vMerge/>
            <w:shd w:val="clear" w:color="auto" w:fill="FFFFFF"/>
            <w:vAlign w:val="center"/>
          </w:tcPr>
          <w:p w14:paraId="636CEE2A" w14:textId="77777777" w:rsidR="008D21BE" w:rsidRPr="00460C8F" w:rsidRDefault="008D21BE" w:rsidP="008D21BE">
            <w:pPr>
              <w:rPr>
                <w:sz w:val="18"/>
              </w:rPr>
            </w:pPr>
          </w:p>
        </w:tc>
        <w:tc>
          <w:tcPr>
            <w:tcW w:w="1019" w:type="dxa"/>
            <w:shd w:val="clear" w:color="auto" w:fill="FFFFFF"/>
            <w:vAlign w:val="center"/>
          </w:tcPr>
          <w:p w14:paraId="64F9BE76" w14:textId="45B9CE37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80" w:firstLine="0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202</w:t>
            </w:r>
            <w:r>
              <w:rPr>
                <w:rStyle w:val="2f1"/>
                <w:sz w:val="18"/>
              </w:rPr>
              <w:t xml:space="preserve">3 </w:t>
            </w:r>
            <w:r w:rsidRPr="00460C8F">
              <w:rPr>
                <w:rStyle w:val="2f1"/>
                <w:sz w:val="18"/>
              </w:rPr>
              <w:t>год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145294E5" w14:textId="77777777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2024</w:t>
            </w:r>
          </w:p>
          <w:p w14:paraId="6BCB04E5" w14:textId="3F26BF87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год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0E74E37A" w14:textId="77777777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2025</w:t>
            </w:r>
          </w:p>
          <w:p w14:paraId="7DB01345" w14:textId="35478634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год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1E1F6CBB" w14:textId="77777777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2026</w:t>
            </w:r>
          </w:p>
          <w:p w14:paraId="4476C6BE" w14:textId="369AFE1A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год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3AECBCA2" w14:textId="77777777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2027</w:t>
            </w:r>
            <w:r w:rsidRPr="00460C8F">
              <w:rPr>
                <w:rStyle w:val="2f1"/>
                <w:sz w:val="18"/>
              </w:rPr>
              <w:softHyphen/>
            </w:r>
          </w:p>
          <w:p w14:paraId="4467EB81" w14:textId="270D6640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год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6A04FE3F" w14:textId="77777777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2028</w:t>
            </w:r>
          </w:p>
          <w:p w14:paraId="7F026CB9" w14:textId="5C9AB19E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год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5F8F16EA" w14:textId="56EF1433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>
              <w:rPr>
                <w:rStyle w:val="2f1"/>
                <w:sz w:val="18"/>
              </w:rPr>
              <w:t>2029</w:t>
            </w:r>
          </w:p>
          <w:p w14:paraId="6B9ACCAB" w14:textId="0F6EE840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год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2CAAA5B2" w14:textId="2275C261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>
              <w:rPr>
                <w:rStyle w:val="2f1"/>
                <w:sz w:val="18"/>
              </w:rPr>
              <w:t>2034</w:t>
            </w:r>
          </w:p>
          <w:p w14:paraId="29A374F5" w14:textId="77777777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>год</w:t>
            </w:r>
          </w:p>
        </w:tc>
      </w:tr>
      <w:tr w:rsidR="00153DAF" w:rsidRPr="00460C8F" w14:paraId="76EBB24C" w14:textId="77777777" w:rsidTr="008D21BE">
        <w:trPr>
          <w:trHeight w:hRule="exact" w:val="284"/>
        </w:trPr>
        <w:tc>
          <w:tcPr>
            <w:tcW w:w="10040" w:type="dxa"/>
            <w:gridSpan w:val="9"/>
            <w:shd w:val="clear" w:color="auto" w:fill="FFFFFF"/>
            <w:vAlign w:val="center"/>
          </w:tcPr>
          <w:p w14:paraId="3F4C8DE0" w14:textId="0066C008" w:rsidR="00153DAF" w:rsidRPr="00460C8F" w:rsidRDefault="00153DAF" w:rsidP="00153DAF">
            <w:pPr>
              <w:pStyle w:val="3b"/>
              <w:shd w:val="clear" w:color="auto" w:fill="auto"/>
              <w:spacing w:line="240" w:lineRule="auto"/>
              <w:ind w:firstLine="0"/>
              <w:jc w:val="center"/>
              <w:rPr>
                <w:sz w:val="18"/>
              </w:rPr>
            </w:pPr>
            <w:r w:rsidRPr="00460C8F">
              <w:rPr>
                <w:rStyle w:val="2f1"/>
                <w:sz w:val="18"/>
              </w:rPr>
              <w:t xml:space="preserve">Муниципальная котельная поселка </w:t>
            </w:r>
            <w:r w:rsidR="009D2281">
              <w:rPr>
                <w:rStyle w:val="2f1"/>
                <w:sz w:val="18"/>
              </w:rPr>
              <w:t>Казарки (улица Молодежная, дом 2А)</w:t>
            </w:r>
          </w:p>
        </w:tc>
      </w:tr>
      <w:tr w:rsidR="008D21BE" w:rsidRPr="00460C8F" w14:paraId="7368EEC9" w14:textId="77777777" w:rsidTr="008D21BE">
        <w:trPr>
          <w:trHeight w:hRule="exact" w:val="284"/>
        </w:trPr>
        <w:tc>
          <w:tcPr>
            <w:tcW w:w="2242" w:type="dxa"/>
            <w:shd w:val="clear" w:color="auto" w:fill="FFFFFF"/>
            <w:vAlign w:val="center"/>
          </w:tcPr>
          <w:p w14:paraId="40D3DAA7" w14:textId="389CFB8C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  <w:b/>
              </w:rPr>
              <w:t>Всего: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1A780E8A" w14:textId="27B47613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  <w:b/>
              </w:rPr>
              <w:t>7358,22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0AD27DC2" w14:textId="6F495465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  <w:b/>
              </w:rPr>
              <w:t>7358,22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482F22BD" w14:textId="79257EB3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  <w:b/>
              </w:rPr>
              <w:t>7358,22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53548D64" w14:textId="34010D03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  <w:b/>
              </w:rPr>
              <w:t>7358,22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6DC12245" w14:textId="575F0CC0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  <w:b/>
              </w:rPr>
              <w:t>7358,22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254CB551" w14:textId="5C5414DE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  <w:b/>
              </w:rPr>
              <w:t>7358,22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0AD4AED5" w14:textId="1DB64999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  <w:b/>
              </w:rPr>
              <w:t>7358,22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1C43E305" w14:textId="25BEC0A6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  <w:b/>
              </w:rPr>
              <w:t>7358,22</w:t>
            </w:r>
          </w:p>
        </w:tc>
      </w:tr>
      <w:tr w:rsidR="008D21BE" w:rsidRPr="00460C8F" w14:paraId="326536B6" w14:textId="77777777" w:rsidTr="008D21BE">
        <w:trPr>
          <w:trHeight w:hRule="exact" w:val="284"/>
        </w:trPr>
        <w:tc>
          <w:tcPr>
            <w:tcW w:w="2242" w:type="dxa"/>
            <w:shd w:val="clear" w:color="auto" w:fill="FFFFFF"/>
            <w:vAlign w:val="center"/>
          </w:tcPr>
          <w:p w14:paraId="1B9D8929" w14:textId="1765F3A1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в т.ч.  жилые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05A3B25B" w14:textId="33AD9680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3780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73FDF2F8" w14:textId="4C4D6783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3780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705F10D9" w14:textId="2F134CAB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3780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0A163F4F" w14:textId="37F29F09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3780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12877186" w14:textId="60C5DC9C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3780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711AE184" w14:textId="54F02F79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3780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2F4A7BDE" w14:textId="208623A4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3780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577EB150" w14:textId="44B753D8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3780</w:t>
            </w:r>
          </w:p>
        </w:tc>
      </w:tr>
      <w:tr w:rsidR="008D21BE" w:rsidRPr="00460C8F" w14:paraId="3A0C3697" w14:textId="77777777" w:rsidTr="008D21BE">
        <w:trPr>
          <w:trHeight w:hRule="exact" w:val="284"/>
        </w:trPr>
        <w:tc>
          <w:tcPr>
            <w:tcW w:w="2242" w:type="dxa"/>
            <w:shd w:val="clear" w:color="auto" w:fill="FFFFFF"/>
            <w:vAlign w:val="center"/>
          </w:tcPr>
          <w:p w14:paraId="7D6B0A01" w14:textId="5E8E1074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не жилые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0E6BB8FC" w14:textId="5C7123B7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3578,32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55A44F52" w14:textId="31E27A45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3578,32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1B83EA56" w14:textId="12CCA4F0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3578,32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2EC1AE26" w14:textId="3A486F5A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3578,32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5742B787" w14:textId="0FE10542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3578,32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35879A13" w14:textId="21CB873C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3578,32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2E2E9130" w14:textId="31938AFF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3578,32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4B84A073" w14:textId="67278CBC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3578,32</w:t>
            </w:r>
          </w:p>
        </w:tc>
      </w:tr>
      <w:tr w:rsidR="008D21BE" w:rsidRPr="00460C8F" w14:paraId="086608A5" w14:textId="77777777" w:rsidTr="008D21BE">
        <w:trPr>
          <w:trHeight w:hRule="exact" w:val="284"/>
        </w:trPr>
        <w:tc>
          <w:tcPr>
            <w:tcW w:w="2242" w:type="dxa"/>
            <w:shd w:val="clear" w:color="auto" w:fill="FFFFFF"/>
            <w:vAlign w:val="center"/>
          </w:tcPr>
          <w:p w14:paraId="1D75AC82" w14:textId="0435CC3C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firstLine="0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промышленные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4667CA53" w14:textId="2DE94C05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5058422C" w14:textId="44728010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5166FF8C" w14:textId="6860B679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305E6776" w14:textId="68269703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7F5D5DAB" w14:textId="20EFB23F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046B2BD1" w14:textId="2FA25080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1E7CAE12" w14:textId="5E979D14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302EA468" w14:textId="3850FBD5" w:rsidR="008D21BE" w:rsidRPr="00460C8F" w:rsidRDefault="008D21BE" w:rsidP="008D21BE">
            <w:pPr>
              <w:pStyle w:val="3b"/>
              <w:shd w:val="clear" w:color="auto" w:fill="auto"/>
              <w:spacing w:line="240" w:lineRule="auto"/>
              <w:ind w:left="16" w:firstLine="0"/>
              <w:jc w:val="center"/>
              <w:rPr>
                <w:sz w:val="18"/>
              </w:rPr>
            </w:pPr>
            <w:r w:rsidRPr="00A07FEC">
              <w:rPr>
                <w:rFonts w:ascii="Times New Roman CYR" w:hAnsi="Times New Roman CYR" w:cs="Times New Roman CYR"/>
              </w:rPr>
              <w:t>0</w:t>
            </w:r>
          </w:p>
        </w:tc>
      </w:tr>
    </w:tbl>
    <w:p w14:paraId="4C9815FD" w14:textId="77777777" w:rsidR="00153DAF" w:rsidRPr="00460C8F" w:rsidRDefault="00153DAF" w:rsidP="00153DAF">
      <w:pPr>
        <w:tabs>
          <w:tab w:val="left" w:pos="3015"/>
        </w:tabs>
        <w:ind w:firstLine="426"/>
        <w:jc w:val="both"/>
        <w:rPr>
          <w:szCs w:val="26"/>
        </w:rPr>
      </w:pPr>
    </w:p>
    <w:p w14:paraId="0095162C" w14:textId="4AFF66F1" w:rsidR="006E471D" w:rsidRPr="00460C8F" w:rsidRDefault="00153DAF" w:rsidP="00153DAF">
      <w:pPr>
        <w:tabs>
          <w:tab w:val="left" w:pos="3015"/>
        </w:tabs>
        <w:ind w:firstLine="426"/>
        <w:jc w:val="both"/>
        <w:rPr>
          <w:szCs w:val="26"/>
        </w:rPr>
      </w:pPr>
      <w:r w:rsidRPr="00460C8F">
        <w:rPr>
          <w:szCs w:val="26"/>
        </w:rPr>
        <w:t xml:space="preserve">Существующая отапливаемая площадь строительных фондов </w:t>
      </w:r>
      <w:r w:rsidR="009D2281">
        <w:rPr>
          <w:szCs w:val="26"/>
        </w:rPr>
        <w:t>Подымахинского сельского поселения</w:t>
      </w:r>
      <w:r w:rsidRPr="00460C8F">
        <w:rPr>
          <w:szCs w:val="26"/>
        </w:rPr>
        <w:t xml:space="preserve"> по состоянию на отчетный (базовый) 202</w:t>
      </w:r>
      <w:r w:rsidR="008D21BE">
        <w:rPr>
          <w:szCs w:val="26"/>
        </w:rPr>
        <w:t>3</w:t>
      </w:r>
      <w:r w:rsidRPr="00460C8F">
        <w:rPr>
          <w:szCs w:val="26"/>
        </w:rPr>
        <w:t xml:space="preserve"> год составляет </w:t>
      </w:r>
      <w:r w:rsidR="008D21BE" w:rsidRPr="008D21BE">
        <w:rPr>
          <w:szCs w:val="26"/>
        </w:rPr>
        <w:t>7358,22</w:t>
      </w:r>
      <w:r w:rsidR="008D21BE">
        <w:rPr>
          <w:szCs w:val="26"/>
        </w:rPr>
        <w:t xml:space="preserve"> </w:t>
      </w:r>
      <w:r w:rsidRPr="00460C8F">
        <w:rPr>
          <w:szCs w:val="26"/>
        </w:rPr>
        <w:t>м</w:t>
      </w:r>
      <w:r w:rsidR="008D21BE">
        <w:rPr>
          <w:szCs w:val="26"/>
        </w:rPr>
        <w:t xml:space="preserve"> </w:t>
      </w:r>
      <w:r w:rsidR="008D21BE" w:rsidRPr="008D21BE">
        <w:rPr>
          <w:szCs w:val="26"/>
          <w:vertAlign w:val="superscript"/>
        </w:rPr>
        <w:t>2</w:t>
      </w:r>
      <w:r w:rsidRPr="00460C8F">
        <w:rPr>
          <w:szCs w:val="26"/>
        </w:rPr>
        <w:t xml:space="preserve">. Приросты отапливаемой площади строительных фондов муниципального образования на перспективу до </w:t>
      </w:r>
      <w:r w:rsidR="009D2281">
        <w:rPr>
          <w:szCs w:val="26"/>
        </w:rPr>
        <w:t>2034</w:t>
      </w:r>
      <w:r w:rsidRPr="00460C8F">
        <w:rPr>
          <w:szCs w:val="26"/>
        </w:rPr>
        <w:t xml:space="preserve"> года не прогнозируются.</w:t>
      </w:r>
    </w:p>
    <w:p w14:paraId="6652205B" w14:textId="77777777" w:rsidR="00153DAF" w:rsidRPr="00460C8F" w:rsidRDefault="00153DAF" w:rsidP="00153DAF">
      <w:pPr>
        <w:tabs>
          <w:tab w:val="left" w:pos="3015"/>
        </w:tabs>
        <w:ind w:firstLine="426"/>
        <w:jc w:val="both"/>
        <w:rPr>
          <w:szCs w:val="26"/>
        </w:rPr>
        <w:sectPr w:rsidR="00153DAF" w:rsidRPr="00460C8F" w:rsidSect="008064D2">
          <w:footerReference w:type="even" r:id="rId7"/>
          <w:footerReference w:type="default" r:id="rId8"/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77168876" w14:textId="77777777" w:rsidR="00DE7718" w:rsidRPr="00460C8F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</w:p>
    <w:p w14:paraId="367E14AC" w14:textId="77777777" w:rsidR="00DE7718" w:rsidRPr="00460C8F" w:rsidRDefault="00DE7718" w:rsidP="00DE7718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  <w:lang w:val="ru-RU"/>
        </w:rPr>
      </w:pPr>
    </w:p>
    <w:p w14:paraId="1DEBE36D" w14:textId="77777777" w:rsidR="00DE7718" w:rsidRPr="00460C8F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60C8F">
        <w:t>Плановые показатели потребления тепла на цели теплоснаб</w:t>
      </w:r>
      <w:r w:rsidRPr="00460C8F">
        <w:softHyphen/>
        <w:t>жения</w:t>
      </w:r>
      <w:bookmarkEnd w:id="9"/>
    </w:p>
    <w:p w14:paraId="7D80975F" w14:textId="77777777" w:rsidR="00BF15D1" w:rsidRPr="00460C8F" w:rsidRDefault="00BF15D1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</w:p>
    <w:tbl>
      <w:tblPr>
        <w:tblW w:w="15449" w:type="dxa"/>
        <w:tblInd w:w="-681" w:type="dxa"/>
        <w:tblLook w:val="04A0" w:firstRow="1" w:lastRow="0" w:firstColumn="1" w:lastColumn="0" w:noHBand="0" w:noVBand="1"/>
      </w:tblPr>
      <w:tblGrid>
        <w:gridCol w:w="500"/>
        <w:gridCol w:w="5029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="00AC481A" w:rsidRPr="00460C8F" w14:paraId="34DB40E1" w14:textId="77777777" w:rsidTr="00AC481A">
        <w:trPr>
          <w:trHeight w:val="284"/>
          <w:tblHeader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33DA8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146F3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BA7ED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2 023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60C28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2 028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D4B4C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2 030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E8AAE" w14:textId="73D6E1D5" w:rsidR="00AC481A" w:rsidRPr="00460C8F" w:rsidRDefault="00AC481A" w:rsidP="000D77C7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2 03</w:t>
            </w:r>
            <w:r w:rsidR="000D77C7">
              <w:rPr>
                <w:color w:val="000000"/>
                <w:sz w:val="22"/>
                <w:szCs w:val="22"/>
              </w:rPr>
              <w:t>4</w:t>
            </w:r>
          </w:p>
        </w:tc>
      </w:tr>
      <w:tr w:rsidR="00AC481A" w:rsidRPr="00460C8F" w14:paraId="060DFC61" w14:textId="77777777" w:rsidTr="00AC481A">
        <w:trPr>
          <w:trHeight w:val="284"/>
          <w:tblHeader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54C164" w14:textId="77777777" w:rsidR="00AC481A" w:rsidRPr="00460C8F" w:rsidRDefault="00AC481A" w:rsidP="006E47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8C0860" w14:textId="77777777" w:rsidR="00AC481A" w:rsidRPr="00460C8F" w:rsidRDefault="00AC481A" w:rsidP="006E47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A05B2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Годовой полезный отпуск,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2947B2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Годовой отпуск тепла в сеть,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04853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Годовой полезный отпуск,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3736A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Годовой отпуск тепла в сеть,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F8C7C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Годовой полезный отпуск,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D6F3B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Годовой отпуск тепла в сеть,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0D96A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Годовой полезный отпуск,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18D13" w14:textId="77777777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Годовой отпуск тепла в сеть, Гкал</w:t>
            </w:r>
          </w:p>
        </w:tc>
      </w:tr>
      <w:tr w:rsidR="00AC481A" w:rsidRPr="00460C8F" w14:paraId="17A29EA7" w14:textId="77777777" w:rsidTr="00AC481A">
        <w:trPr>
          <w:trHeight w:val="284"/>
        </w:trPr>
        <w:tc>
          <w:tcPr>
            <w:tcW w:w="154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7CD0F" w14:textId="7171394C" w:rsidR="00AC481A" w:rsidRPr="00460C8F" w:rsidRDefault="00AC481A" w:rsidP="006E471D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ООО «</w:t>
            </w:r>
            <w:r w:rsidR="009D2281">
              <w:rPr>
                <w:color w:val="000000"/>
                <w:sz w:val="22"/>
                <w:szCs w:val="22"/>
              </w:rPr>
              <w:t>ТЕПЛОВОДОРЕСУРС</w:t>
            </w:r>
            <w:r w:rsidRPr="00460C8F">
              <w:rPr>
                <w:color w:val="000000"/>
                <w:sz w:val="22"/>
                <w:szCs w:val="22"/>
              </w:rPr>
              <w:t>»</w:t>
            </w:r>
          </w:p>
        </w:tc>
      </w:tr>
      <w:tr w:rsidR="00E71FBB" w:rsidRPr="00460C8F" w14:paraId="2859C24E" w14:textId="77777777" w:rsidTr="00AC481A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D3D37" w14:textId="77777777" w:rsidR="00E71FBB" w:rsidRPr="00460C8F" w:rsidRDefault="00E71FBB" w:rsidP="00E71FBB">
            <w:pPr>
              <w:jc w:val="center"/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24AF0" w14:textId="55DBFEC4" w:rsidR="00E71FBB" w:rsidRPr="00460C8F" w:rsidRDefault="00E71FBB" w:rsidP="00E71FBB">
            <w:pPr>
              <w:rPr>
                <w:color w:val="000000"/>
                <w:sz w:val="22"/>
                <w:szCs w:val="22"/>
              </w:rPr>
            </w:pPr>
            <w:r w:rsidRPr="00460C8F">
              <w:rPr>
                <w:color w:val="000000"/>
                <w:sz w:val="22"/>
                <w:szCs w:val="22"/>
              </w:rPr>
              <w:t xml:space="preserve">Муниципальная котельная поселка </w:t>
            </w:r>
            <w:r>
              <w:rPr>
                <w:color w:val="000000"/>
                <w:sz w:val="22"/>
                <w:szCs w:val="22"/>
              </w:rPr>
              <w:t>Казарки (улица Молодежная, дом 2А)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19880" w14:textId="376067F7" w:rsidR="00E71FBB" w:rsidRPr="00E71FBB" w:rsidRDefault="00E71FBB" w:rsidP="00E71FBB">
            <w:pPr>
              <w:jc w:val="center"/>
              <w:rPr>
                <w:color w:val="000000"/>
                <w:sz w:val="22"/>
                <w:szCs w:val="22"/>
              </w:rPr>
            </w:pPr>
            <w:r w:rsidRPr="00E71FBB">
              <w:rPr>
                <w:color w:val="000000"/>
                <w:sz w:val="22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452FE" w14:textId="636DB356" w:rsidR="00E71FBB" w:rsidRPr="00E71FBB" w:rsidRDefault="00E71FBB" w:rsidP="00E71FBB">
            <w:pPr>
              <w:jc w:val="center"/>
              <w:rPr>
                <w:color w:val="000000"/>
                <w:sz w:val="22"/>
                <w:szCs w:val="22"/>
              </w:rPr>
            </w:pPr>
            <w:r w:rsidRPr="00E71FBB">
              <w:rPr>
                <w:color w:val="000000"/>
                <w:sz w:val="22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0DB14" w14:textId="65B99202" w:rsidR="00E71FBB" w:rsidRPr="00E71FBB" w:rsidRDefault="00E71FBB" w:rsidP="00E71FBB">
            <w:pPr>
              <w:jc w:val="center"/>
              <w:rPr>
                <w:color w:val="000000"/>
                <w:sz w:val="22"/>
                <w:szCs w:val="22"/>
              </w:rPr>
            </w:pPr>
            <w:r w:rsidRPr="00E71FBB">
              <w:rPr>
                <w:color w:val="000000"/>
                <w:sz w:val="22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14B08" w14:textId="325858D7" w:rsidR="00E71FBB" w:rsidRPr="00E71FBB" w:rsidRDefault="00E71FBB" w:rsidP="00E71FBB">
            <w:pPr>
              <w:jc w:val="center"/>
              <w:rPr>
                <w:color w:val="000000"/>
                <w:sz w:val="22"/>
                <w:szCs w:val="22"/>
              </w:rPr>
            </w:pPr>
            <w:r w:rsidRPr="00E71FBB">
              <w:rPr>
                <w:color w:val="000000"/>
                <w:sz w:val="22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857A8" w14:textId="11DEAC70" w:rsidR="00E71FBB" w:rsidRPr="00E71FBB" w:rsidRDefault="00E71FBB" w:rsidP="00E71FBB">
            <w:pPr>
              <w:jc w:val="center"/>
              <w:rPr>
                <w:color w:val="000000"/>
                <w:sz w:val="22"/>
                <w:szCs w:val="22"/>
              </w:rPr>
            </w:pPr>
            <w:r w:rsidRPr="00E71FBB">
              <w:rPr>
                <w:color w:val="000000"/>
                <w:sz w:val="22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7BB7E" w14:textId="14EE585A" w:rsidR="00E71FBB" w:rsidRPr="00E71FBB" w:rsidRDefault="00E71FBB" w:rsidP="00E71FBB">
            <w:pPr>
              <w:jc w:val="center"/>
              <w:rPr>
                <w:color w:val="000000"/>
                <w:sz w:val="22"/>
                <w:szCs w:val="22"/>
              </w:rPr>
            </w:pPr>
            <w:r w:rsidRPr="00E71FBB">
              <w:rPr>
                <w:color w:val="000000"/>
                <w:sz w:val="22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0CD74" w14:textId="6530CD63" w:rsidR="00E71FBB" w:rsidRPr="00E71FBB" w:rsidRDefault="00E71FBB" w:rsidP="00E71FBB">
            <w:pPr>
              <w:jc w:val="center"/>
              <w:rPr>
                <w:color w:val="000000"/>
                <w:sz w:val="22"/>
                <w:szCs w:val="22"/>
              </w:rPr>
            </w:pPr>
            <w:r w:rsidRPr="00E71FBB">
              <w:rPr>
                <w:color w:val="000000"/>
                <w:sz w:val="22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6BE91" w14:textId="006ABB28" w:rsidR="00E71FBB" w:rsidRPr="00E71FBB" w:rsidRDefault="00E71FBB" w:rsidP="00E71FBB">
            <w:pPr>
              <w:jc w:val="center"/>
              <w:rPr>
                <w:color w:val="000000"/>
                <w:sz w:val="22"/>
                <w:szCs w:val="22"/>
              </w:rPr>
            </w:pPr>
            <w:r w:rsidRPr="00E71FBB">
              <w:rPr>
                <w:color w:val="000000"/>
                <w:sz w:val="22"/>
                <w:szCs w:val="18"/>
              </w:rPr>
              <w:t>3 818,157</w:t>
            </w:r>
          </w:p>
        </w:tc>
      </w:tr>
      <w:tr w:rsidR="00E71FBB" w:rsidRPr="00460C8F" w14:paraId="28A82E31" w14:textId="77777777" w:rsidTr="00AC481A">
        <w:trPr>
          <w:trHeight w:val="28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FE71B" w14:textId="77777777" w:rsidR="00E71FBB" w:rsidRPr="00460C8F" w:rsidRDefault="00E71FBB" w:rsidP="00E71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60C8F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1B633" w14:textId="2B245008" w:rsidR="00E71FBB" w:rsidRPr="00E71FBB" w:rsidRDefault="00E71FBB" w:rsidP="00E71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1FBB">
              <w:rPr>
                <w:b/>
                <w:color w:val="000000"/>
                <w:sz w:val="22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78FA1" w14:textId="5EE75360" w:rsidR="00E71FBB" w:rsidRPr="00E71FBB" w:rsidRDefault="00E71FBB" w:rsidP="00E71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1FBB">
              <w:rPr>
                <w:b/>
                <w:color w:val="000000"/>
                <w:sz w:val="22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DE9CE" w14:textId="38776E2B" w:rsidR="00E71FBB" w:rsidRPr="00E71FBB" w:rsidRDefault="00E71FBB" w:rsidP="00E71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1FBB">
              <w:rPr>
                <w:b/>
                <w:color w:val="000000"/>
                <w:sz w:val="22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F6744" w14:textId="6352111F" w:rsidR="00E71FBB" w:rsidRPr="00E71FBB" w:rsidRDefault="00E71FBB" w:rsidP="00E71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1FBB">
              <w:rPr>
                <w:b/>
                <w:color w:val="000000"/>
                <w:sz w:val="22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976F7" w14:textId="4E24C65F" w:rsidR="00E71FBB" w:rsidRPr="00E71FBB" w:rsidRDefault="00E71FBB" w:rsidP="00E71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1FBB">
              <w:rPr>
                <w:b/>
                <w:color w:val="000000"/>
                <w:sz w:val="22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5C4B6" w14:textId="333A4E44" w:rsidR="00E71FBB" w:rsidRPr="00E71FBB" w:rsidRDefault="00E71FBB" w:rsidP="00E71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1FBB">
              <w:rPr>
                <w:b/>
                <w:color w:val="000000"/>
                <w:sz w:val="22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851EF" w14:textId="53A18E72" w:rsidR="00E71FBB" w:rsidRPr="00E71FBB" w:rsidRDefault="00E71FBB" w:rsidP="00E71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1FBB">
              <w:rPr>
                <w:b/>
                <w:color w:val="000000"/>
                <w:sz w:val="22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C132C" w14:textId="4755A956" w:rsidR="00E71FBB" w:rsidRPr="00E71FBB" w:rsidRDefault="00E71FBB" w:rsidP="00E71F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1FBB">
              <w:rPr>
                <w:b/>
                <w:color w:val="000000"/>
                <w:sz w:val="22"/>
                <w:szCs w:val="18"/>
              </w:rPr>
              <w:t>3 818,157</w:t>
            </w:r>
          </w:p>
        </w:tc>
      </w:tr>
    </w:tbl>
    <w:p w14:paraId="2DFF54DE" w14:textId="77777777" w:rsidR="00DE7718" w:rsidRPr="00460C8F" w:rsidRDefault="00DE7718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14:paraId="37678BB6" w14:textId="77777777" w:rsidR="00DE7718" w:rsidRPr="00460C8F" w:rsidRDefault="00DE7718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  <w:sectPr w:rsidR="00DE7718" w:rsidRPr="00460C8F" w:rsidSect="008064D2">
          <w:pgSz w:w="16840" w:h="11909" w:orient="landscape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1A678E66" w14:textId="77777777" w:rsidR="00DE7718" w:rsidRPr="00460C8F" w:rsidRDefault="00DE7718" w:rsidP="003F42EF">
      <w:pPr>
        <w:pStyle w:val="1"/>
        <w:spacing w:line="240" w:lineRule="auto"/>
        <w:rPr>
          <w:sz w:val="24"/>
          <w:szCs w:val="24"/>
        </w:rPr>
      </w:pPr>
      <w:bookmarkStart w:id="10" w:name="_Toc99648254"/>
      <w:r w:rsidRPr="00460C8F">
        <w:rPr>
          <w:sz w:val="24"/>
          <w:szCs w:val="24"/>
          <w:lang w:val="ru-RU"/>
        </w:rPr>
        <w:t xml:space="preserve">2. </w:t>
      </w:r>
      <w:bookmarkStart w:id="11" w:name="bookmark5"/>
      <w:r w:rsidRPr="00460C8F">
        <w:rPr>
          <w:sz w:val="24"/>
          <w:szCs w:val="24"/>
        </w:rPr>
        <w:t>Прогнозы приростов площади строительных фондов.</w:t>
      </w:r>
      <w:bookmarkEnd w:id="10"/>
      <w:bookmarkEnd w:id="11"/>
    </w:p>
    <w:p w14:paraId="11CEAB43" w14:textId="77777777" w:rsidR="00DE7718" w:rsidRPr="00460C8F" w:rsidRDefault="00DE7718" w:rsidP="003F42EF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75708192" w14:textId="37203906" w:rsidR="00DE7718" w:rsidRPr="00460C8F" w:rsidRDefault="00AC481A" w:rsidP="00AC481A">
      <w:pPr>
        <w:widowControl w:val="0"/>
        <w:autoSpaceDE w:val="0"/>
        <w:autoSpaceDN w:val="0"/>
        <w:adjustRightInd w:val="0"/>
        <w:ind w:firstLine="540"/>
        <w:jc w:val="both"/>
      </w:pPr>
      <w:r w:rsidRPr="00460C8F">
        <w:t>Приросты отапливаемой муниципальн</w:t>
      </w:r>
      <w:r w:rsidR="004A3F4E" w:rsidRPr="00460C8F">
        <w:t xml:space="preserve">ой </w:t>
      </w:r>
      <w:r w:rsidRPr="00460C8F">
        <w:t>котельн</w:t>
      </w:r>
      <w:r w:rsidR="004A3F4E" w:rsidRPr="00460C8F">
        <w:t>ой</w:t>
      </w:r>
      <w:r w:rsidRPr="00460C8F">
        <w:t xml:space="preserve"> поселка </w:t>
      </w:r>
      <w:r w:rsidR="00685CE2">
        <w:t>Казарки</w:t>
      </w:r>
      <w:r w:rsidRPr="00460C8F">
        <w:t xml:space="preserve"> площади строительных фондов </w:t>
      </w:r>
      <w:r w:rsidR="004A3F4E" w:rsidRPr="00460C8F">
        <w:t xml:space="preserve">муниципального образования </w:t>
      </w:r>
      <w:r w:rsidRPr="00460C8F">
        <w:t xml:space="preserve">на перспективу до </w:t>
      </w:r>
      <w:r w:rsidR="009D2281">
        <w:t>2034</w:t>
      </w:r>
      <w:r w:rsidRPr="00460C8F">
        <w:t xml:space="preserve"> года не прогнозируются</w:t>
      </w:r>
      <w:r w:rsidR="00DE7718" w:rsidRPr="00460C8F">
        <w:t xml:space="preserve">. </w:t>
      </w:r>
    </w:p>
    <w:p w14:paraId="0C1C1C8B" w14:textId="77777777" w:rsidR="00DE7718" w:rsidRPr="00460C8F" w:rsidRDefault="00DE7718" w:rsidP="00AC481A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460C8F">
        <w:rPr>
          <w:sz w:val="24"/>
          <w:szCs w:val="24"/>
        </w:rPr>
        <w:t>Необходимо подчеркнуть, что прогноз ввода новых площадей и соответственно новых тепловых нагрузок нуждается в постоянной актуализации ввиду большого числа факторов, влияющих на его величину. Корректировка планов ввода может существенно повлиять, в том числе на состав и объем мероприятий по строитель</w:t>
      </w:r>
      <w:r w:rsidRPr="00460C8F">
        <w:rPr>
          <w:sz w:val="24"/>
          <w:szCs w:val="24"/>
        </w:rPr>
        <w:softHyphen/>
        <w:t>ству и реконструкции объектов теплоснабжения, что в конечном итоге приводит к необходимости корректировки тарифов.</w:t>
      </w:r>
    </w:p>
    <w:p w14:paraId="6E05BBB9" w14:textId="77777777" w:rsidR="00AC481A" w:rsidRPr="00460C8F" w:rsidRDefault="00AC481A" w:rsidP="003F42EF">
      <w:pPr>
        <w:pStyle w:val="1"/>
        <w:spacing w:line="240" w:lineRule="auto"/>
        <w:rPr>
          <w:sz w:val="24"/>
          <w:szCs w:val="24"/>
          <w:lang w:val="ru-RU"/>
        </w:rPr>
      </w:pPr>
    </w:p>
    <w:p w14:paraId="185BBB4B" w14:textId="6D91329A" w:rsidR="00DE7718" w:rsidRPr="00460C8F" w:rsidRDefault="00DE7718" w:rsidP="003F42EF">
      <w:pPr>
        <w:pStyle w:val="1"/>
        <w:spacing w:line="240" w:lineRule="auto"/>
        <w:rPr>
          <w:sz w:val="24"/>
          <w:szCs w:val="24"/>
          <w:lang w:val="ru-RU"/>
        </w:rPr>
      </w:pPr>
      <w:r w:rsidRPr="00460C8F">
        <w:rPr>
          <w:sz w:val="24"/>
          <w:szCs w:val="24"/>
          <w:lang w:val="ru-RU"/>
        </w:rPr>
        <w:t>3.</w:t>
      </w:r>
      <w:r w:rsidR="00AC481A" w:rsidRPr="00460C8F">
        <w:rPr>
          <w:sz w:val="24"/>
          <w:szCs w:val="24"/>
          <w:lang w:val="ru-RU"/>
        </w:rPr>
        <w:t xml:space="preserve"> </w:t>
      </w:r>
      <w:bookmarkStart w:id="12" w:name="_Toc99648255"/>
      <w:r w:rsidRPr="00460C8F">
        <w:rPr>
          <w:sz w:val="24"/>
          <w:szCs w:val="24"/>
          <w:lang w:val="ru-RU"/>
        </w:rPr>
        <w:t>Прогнозы перспективных удельных расходов тепловой энергии на отопление, вентиляцию и горячее водоснабжение</w:t>
      </w:r>
      <w:bookmarkEnd w:id="12"/>
    </w:p>
    <w:p w14:paraId="380619C2" w14:textId="77777777" w:rsidR="00AC481A" w:rsidRPr="00460C8F" w:rsidRDefault="00AC481A" w:rsidP="00AC481A">
      <w:pPr>
        <w:rPr>
          <w:lang w:eastAsia="x-none"/>
        </w:rPr>
      </w:pPr>
    </w:p>
    <w:p w14:paraId="122CF2AF" w14:textId="77777777" w:rsidR="00DE7718" w:rsidRPr="00460C8F" w:rsidRDefault="00DE7718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3" w:name="_Toc99648256"/>
      <w:r w:rsidRPr="00460C8F">
        <w:rPr>
          <w:sz w:val="24"/>
          <w:szCs w:val="24"/>
          <w:lang w:val="ru-RU"/>
        </w:rPr>
        <w:t>3.1. Показатели удельной тепловой нагрузки на 1 м площади нового строительства для типов застройки</w:t>
      </w:r>
      <w:bookmarkEnd w:id="13"/>
    </w:p>
    <w:p w14:paraId="6166CD28" w14:textId="77777777" w:rsidR="00DE7718" w:rsidRPr="00460C8F" w:rsidRDefault="00DE7718" w:rsidP="003F42EF">
      <w:pPr>
        <w:pStyle w:val="2d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460C8F">
        <w:rPr>
          <w:sz w:val="24"/>
          <w:szCs w:val="24"/>
        </w:rPr>
        <w:t xml:space="preserve">Удельные расходы тепловой энергии на отопление, вентиляцию для перспективного строительства для жилых домов и общественно-деловой застройки принимаются в соответствии с данными таблицы 14 СП 50.13330.2012 </w:t>
      </w:r>
      <w:r w:rsidR="003F42EF" w:rsidRPr="00460C8F">
        <w:rPr>
          <w:sz w:val="24"/>
          <w:szCs w:val="24"/>
        </w:rPr>
        <w:t>«</w:t>
      </w:r>
      <w:r w:rsidRPr="00460C8F">
        <w:rPr>
          <w:sz w:val="24"/>
          <w:szCs w:val="24"/>
        </w:rPr>
        <w:t>Тепловая защита зданий</w:t>
      </w:r>
      <w:r w:rsidR="003F42EF" w:rsidRPr="00460C8F">
        <w:rPr>
          <w:sz w:val="24"/>
          <w:szCs w:val="24"/>
        </w:rPr>
        <w:t>»</w:t>
      </w:r>
      <w:r w:rsidRPr="00460C8F">
        <w:rPr>
          <w:sz w:val="24"/>
          <w:szCs w:val="24"/>
        </w:rPr>
        <w:t>;</w:t>
      </w:r>
    </w:p>
    <w:p w14:paraId="3FD97077" w14:textId="77777777" w:rsidR="00DE7718" w:rsidRPr="00460C8F" w:rsidRDefault="00DE7718" w:rsidP="003F42EF">
      <w:pPr>
        <w:pStyle w:val="2d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460C8F">
        <w:rPr>
          <w:sz w:val="24"/>
          <w:szCs w:val="24"/>
        </w:rPr>
        <w:t xml:space="preserve">Удельные расходы тепловой энергии для нагрева холодной воды на нужды ГВС для перспективного строительства определяются в соответствии с данными СП 124.13330.2012 </w:t>
      </w:r>
      <w:r w:rsidR="003F42EF" w:rsidRPr="00460C8F">
        <w:rPr>
          <w:sz w:val="24"/>
          <w:szCs w:val="24"/>
        </w:rPr>
        <w:t>«</w:t>
      </w:r>
      <w:r w:rsidRPr="00460C8F">
        <w:rPr>
          <w:sz w:val="24"/>
          <w:szCs w:val="24"/>
        </w:rPr>
        <w:t>Тепловые сети</w:t>
      </w:r>
      <w:r w:rsidR="003F42EF" w:rsidRPr="00460C8F">
        <w:rPr>
          <w:sz w:val="24"/>
          <w:szCs w:val="24"/>
        </w:rPr>
        <w:t>»</w:t>
      </w:r>
      <w:r w:rsidRPr="00460C8F">
        <w:rPr>
          <w:sz w:val="24"/>
          <w:szCs w:val="24"/>
        </w:rPr>
        <w:t xml:space="preserve"> Приложение Г.</w:t>
      </w:r>
    </w:p>
    <w:p w14:paraId="13BC6584" w14:textId="77777777" w:rsidR="00DE7718" w:rsidRPr="00460C8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460C8F">
        <w:rPr>
          <w:sz w:val="24"/>
          <w:szCs w:val="24"/>
        </w:rPr>
        <w:t>Требования энергетической эффективности для зданий, строений, сооружений и требования к правилам определения класса энергетической эффективности много-квартирных домов принимаются согласно Постановлению Правительства РФ от 20.05.2017 №603.</w:t>
      </w:r>
    </w:p>
    <w:p w14:paraId="3D8F3C17" w14:textId="77777777" w:rsidR="00DE7718" w:rsidRPr="00460C8F" w:rsidRDefault="00DE7718" w:rsidP="003F42EF">
      <w:pPr>
        <w:tabs>
          <w:tab w:val="left" w:leader="underscore" w:pos="10210"/>
        </w:tabs>
      </w:pPr>
    </w:p>
    <w:p w14:paraId="3B010E9B" w14:textId="77777777" w:rsidR="00DE7718" w:rsidRPr="00460C8F" w:rsidRDefault="00DE7718" w:rsidP="003F42EF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</w:rPr>
      </w:pPr>
    </w:p>
    <w:p w14:paraId="329A1864" w14:textId="77777777" w:rsidR="00DE7718" w:rsidRPr="00460C8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460C8F">
        <w:rPr>
          <w:sz w:val="24"/>
          <w:szCs w:val="24"/>
        </w:rPr>
        <w:t>Нормируемый (базовый) удельный спрос на тепловую мощность на нужды отопления и вентиляции вновь строящихся зданий по СП 50.13330.2012, Вт/(м * °С)</w:t>
      </w:r>
      <w:r w:rsidRPr="00460C8F">
        <w:rPr>
          <w:sz w:val="24"/>
          <w:szCs w:val="24"/>
        </w:rPr>
        <w:tab/>
      </w:r>
    </w:p>
    <w:p w14:paraId="5CA68420" w14:textId="77777777" w:rsidR="003F42EF" w:rsidRPr="00460C8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</w:p>
    <w:tbl>
      <w:tblPr>
        <w:tblOverlap w:val="never"/>
        <w:tblW w:w="975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912"/>
        <w:gridCol w:w="917"/>
        <w:gridCol w:w="917"/>
        <w:gridCol w:w="917"/>
        <w:gridCol w:w="917"/>
        <w:gridCol w:w="917"/>
        <w:gridCol w:w="912"/>
        <w:gridCol w:w="931"/>
      </w:tblGrid>
      <w:tr w:rsidR="00DE7718" w:rsidRPr="00460C8F" w14:paraId="3BFE9F58" w14:textId="77777777" w:rsidTr="00BF15D1">
        <w:trPr>
          <w:trHeight w:val="284"/>
        </w:trPr>
        <w:tc>
          <w:tcPr>
            <w:tcW w:w="2410" w:type="dxa"/>
            <w:vMerge w:val="restart"/>
            <w:shd w:val="clear" w:color="auto" w:fill="FFFFFF"/>
            <w:vAlign w:val="center"/>
          </w:tcPr>
          <w:p w14:paraId="7B27AA9F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 w:rsidRPr="00460C8F">
              <w:rPr>
                <w:rStyle w:val="212pt"/>
              </w:rPr>
              <w:t>Тип здания</w:t>
            </w:r>
          </w:p>
        </w:tc>
        <w:tc>
          <w:tcPr>
            <w:tcW w:w="7340" w:type="dxa"/>
            <w:gridSpan w:val="8"/>
            <w:shd w:val="clear" w:color="auto" w:fill="FFFFFF"/>
            <w:vAlign w:val="center"/>
          </w:tcPr>
          <w:p w14:paraId="3BC97E4A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Этажность здания</w:t>
            </w:r>
          </w:p>
        </w:tc>
      </w:tr>
      <w:tr w:rsidR="00DE7718" w:rsidRPr="00460C8F" w14:paraId="35D15DCD" w14:textId="77777777" w:rsidTr="00BF15D1">
        <w:trPr>
          <w:trHeight w:val="284"/>
        </w:trPr>
        <w:tc>
          <w:tcPr>
            <w:tcW w:w="2410" w:type="dxa"/>
            <w:vMerge/>
            <w:shd w:val="clear" w:color="auto" w:fill="FFFFFF"/>
            <w:vAlign w:val="center"/>
          </w:tcPr>
          <w:p w14:paraId="3233D13B" w14:textId="77777777" w:rsidR="00DE7718" w:rsidRPr="00460C8F" w:rsidRDefault="00DE7718" w:rsidP="00DE7718"/>
        </w:tc>
        <w:tc>
          <w:tcPr>
            <w:tcW w:w="912" w:type="dxa"/>
            <w:shd w:val="clear" w:color="auto" w:fill="FFFFFF"/>
            <w:vAlign w:val="center"/>
          </w:tcPr>
          <w:p w14:paraId="08EE8B3F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426095F3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E656F9C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3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4776F76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4,5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4FC001F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6,7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29D8192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8,9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4F80B5D9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10,11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17CD30AF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center"/>
            </w:pPr>
            <w:r w:rsidRPr="00460C8F">
              <w:rPr>
                <w:rStyle w:val="212pt"/>
              </w:rPr>
              <w:t>12 и выше</w:t>
            </w:r>
          </w:p>
        </w:tc>
      </w:tr>
      <w:tr w:rsidR="00DE7718" w:rsidRPr="00460C8F" w14:paraId="3D8F463B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3C084C1A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1 Жилые многоквартирные, гостиницы, общежития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55C57FD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0,455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2A856E1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0,414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F19EB00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0,372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059431B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0,359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B703010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0,336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9F093B3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0,319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4D5F3B94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0,301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597D78C7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0,29</w:t>
            </w:r>
          </w:p>
        </w:tc>
      </w:tr>
      <w:tr w:rsidR="00DE7718" w:rsidRPr="00460C8F" w14:paraId="292C8F3C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3C861A67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2 Общественные, кроме перечисленных в строках 3</w:t>
            </w:r>
            <w:r w:rsidRPr="00460C8F">
              <w:rPr>
                <w:rStyle w:val="211pt"/>
              </w:rPr>
              <w:softHyphen/>
              <w:t>6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7FAFBA81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0,487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1392E5F2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0,44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58C2ACB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0,417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D5251DC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0,371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A1B53E5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56E2C1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0,342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7E9F5003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0,324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40CD907B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0,311</w:t>
            </w:r>
          </w:p>
        </w:tc>
      </w:tr>
      <w:tr w:rsidR="00DE7718" w:rsidRPr="00460C8F" w14:paraId="7165EF09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2D7FAE64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3 Поликлиники и лечебные учреждения, дома- интер</w:t>
            </w:r>
            <w:r w:rsidRPr="00460C8F">
              <w:rPr>
                <w:rStyle w:val="211pt"/>
              </w:rPr>
              <w:softHyphen/>
              <w:t>наты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1651F1A5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0,394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0B00D13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0,382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CF26C57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0,371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B3328A9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0,359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4ABBA2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0,348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B1247EF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0,336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675E71C4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0,324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2D3F5328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0,311</w:t>
            </w:r>
          </w:p>
        </w:tc>
      </w:tr>
      <w:tr w:rsidR="00DE7718" w:rsidRPr="00460C8F" w14:paraId="239E1763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6E900D60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4 Дошкольные учреждения, хосписы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75E054D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0,521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CFE2453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0,521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1CC47DB0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0,521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916943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241D70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22E40755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0FA1A27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35CA0E94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57287485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02F3FFB8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5 Сервисного обслужива</w:t>
            </w:r>
            <w:r w:rsidRPr="00460C8F">
              <w:rPr>
                <w:rStyle w:val="211pt"/>
              </w:rPr>
              <w:softHyphen/>
              <w:t>ния, культурно-досуговой деятельности, технопарки, склады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65A5E5A5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0,266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2867E6CD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0,255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50E1A9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0,243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791FF88F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0,232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A8F8BFF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0,232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4FFA8DD4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5A1FCFD6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11752C12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52282AFE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460B052E" w14:textId="77777777" w:rsidR="00DE7718" w:rsidRPr="00460C8F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 w:rsidRPr="00460C8F"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FD2A102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0,417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E77A7C3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0,394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F6BBC1C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0,382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31C309A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0,313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B8140C9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0,278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89F4BBF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0,255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62298100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0,232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6D46DA0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0,232</w:t>
            </w:r>
          </w:p>
        </w:tc>
      </w:tr>
    </w:tbl>
    <w:p w14:paraId="6A063F4B" w14:textId="77777777" w:rsidR="00DE7718" w:rsidRPr="00460C8F" w:rsidRDefault="00DE7718" w:rsidP="00DE7718">
      <w:pPr>
        <w:pStyle w:val="2d"/>
        <w:shd w:val="clear" w:color="auto" w:fill="auto"/>
        <w:tabs>
          <w:tab w:val="left" w:pos="1668"/>
        </w:tabs>
        <w:ind w:firstLine="360"/>
      </w:pPr>
    </w:p>
    <w:p w14:paraId="0CB7051A" w14:textId="77777777" w:rsidR="00DE7718" w:rsidRPr="00460C8F" w:rsidRDefault="00DE7718" w:rsidP="003F42EF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 w:val="22"/>
        </w:rPr>
      </w:pPr>
    </w:p>
    <w:p w14:paraId="644B7CA7" w14:textId="77777777" w:rsidR="00DE7718" w:rsidRPr="00460C8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</w:rPr>
      </w:pPr>
      <w:r w:rsidRPr="00460C8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50.13330.2012, (ккал/(ч-м</w:t>
      </w:r>
      <w:r w:rsidRPr="00460C8F">
        <w:rPr>
          <w:sz w:val="24"/>
          <w:vertAlign w:val="superscript"/>
        </w:rPr>
        <w:t>2</w:t>
      </w:r>
      <w:r w:rsidRPr="00460C8F">
        <w:rPr>
          <w:sz w:val="24"/>
        </w:rPr>
        <w:t>)</w:t>
      </w:r>
      <w:r w:rsidRPr="00460C8F">
        <w:rPr>
          <w:sz w:val="24"/>
        </w:rPr>
        <w:tab/>
      </w:r>
    </w:p>
    <w:p w14:paraId="3EF9F413" w14:textId="77777777" w:rsidR="003F42EF" w:rsidRPr="00460C8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</w:rPr>
      </w:pPr>
    </w:p>
    <w:tbl>
      <w:tblPr>
        <w:tblOverlap w:val="never"/>
        <w:tblW w:w="97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:rsidRPr="00460C8F" w14:paraId="26160E9F" w14:textId="77777777" w:rsidTr="00BF15D1">
        <w:trPr>
          <w:trHeight w:val="284"/>
          <w:tblHeader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14:paraId="16155BD7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 w:rsidRPr="00460C8F"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shd w:val="clear" w:color="auto" w:fill="FFFFFF"/>
            <w:vAlign w:val="bottom"/>
          </w:tcPr>
          <w:p w14:paraId="4C70FFE7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Этажность здания</w:t>
            </w:r>
          </w:p>
        </w:tc>
      </w:tr>
      <w:tr w:rsidR="00DE7718" w:rsidRPr="00460C8F" w14:paraId="2B5ED182" w14:textId="77777777" w:rsidTr="00BF15D1">
        <w:trPr>
          <w:trHeight w:val="284"/>
          <w:tblHeader/>
        </w:trPr>
        <w:tc>
          <w:tcPr>
            <w:tcW w:w="2127" w:type="dxa"/>
            <w:vMerge/>
            <w:shd w:val="clear" w:color="auto" w:fill="FFFFFF"/>
            <w:vAlign w:val="center"/>
          </w:tcPr>
          <w:p w14:paraId="373BAB1A" w14:textId="77777777" w:rsidR="00DE7718" w:rsidRPr="00460C8F" w:rsidRDefault="00DE7718" w:rsidP="00DE7718"/>
        </w:tc>
        <w:tc>
          <w:tcPr>
            <w:tcW w:w="946" w:type="dxa"/>
            <w:shd w:val="clear" w:color="auto" w:fill="FFFFFF"/>
            <w:vAlign w:val="center"/>
          </w:tcPr>
          <w:p w14:paraId="071FC6E9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91E908A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2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549BEB4D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3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7C9EDBC2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4,5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561AC2A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6,7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3F16CFDA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8,9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930BD21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10,11</w:t>
            </w:r>
          </w:p>
        </w:tc>
        <w:tc>
          <w:tcPr>
            <w:tcW w:w="965" w:type="dxa"/>
            <w:shd w:val="clear" w:color="auto" w:fill="FFFFFF"/>
            <w:vAlign w:val="bottom"/>
          </w:tcPr>
          <w:p w14:paraId="0DD47A27" w14:textId="77777777" w:rsidR="00DE7718" w:rsidRPr="00460C8F" w:rsidRDefault="00DE7718" w:rsidP="00DE7718">
            <w:pPr>
              <w:pStyle w:val="2d"/>
              <w:shd w:val="clear" w:color="auto" w:fill="auto"/>
              <w:spacing w:line="278" w:lineRule="exact"/>
              <w:jc w:val="center"/>
            </w:pPr>
            <w:r w:rsidRPr="00460C8F">
              <w:rPr>
                <w:rStyle w:val="212pt"/>
              </w:rPr>
              <w:t>12 и выше</w:t>
            </w:r>
          </w:p>
        </w:tc>
      </w:tr>
      <w:tr w:rsidR="00DE7718" w:rsidRPr="00460C8F" w14:paraId="3517FB56" w14:textId="77777777" w:rsidTr="00BF15D1">
        <w:trPr>
          <w:trHeight w:val="284"/>
        </w:trPr>
        <w:tc>
          <w:tcPr>
            <w:tcW w:w="2127" w:type="dxa"/>
            <w:shd w:val="clear" w:color="auto" w:fill="FFFFFF"/>
          </w:tcPr>
          <w:p w14:paraId="6F982990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1 Жилые многоквартир</w:t>
            </w:r>
            <w:r w:rsidRPr="00460C8F">
              <w:rPr>
                <w:rStyle w:val="211pt"/>
              </w:rPr>
              <w:softHyphen/>
              <w:t>ные, гостиницы, обще</w:t>
            </w:r>
            <w:r w:rsidRPr="00460C8F"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B7F6223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66,912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20E4B70D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60,883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014F3B81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54,706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7AA65C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52,795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F10748B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49,412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7553BC3A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46,912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28690511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44,265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5FF42ABA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42,647</w:t>
            </w:r>
          </w:p>
        </w:tc>
      </w:tr>
      <w:tr w:rsidR="00DE7718" w:rsidRPr="00460C8F" w14:paraId="10577B0E" w14:textId="77777777" w:rsidTr="00BF15D1">
        <w:trPr>
          <w:trHeight w:val="284"/>
        </w:trPr>
        <w:tc>
          <w:tcPr>
            <w:tcW w:w="2127" w:type="dxa"/>
            <w:shd w:val="clear" w:color="auto" w:fill="FFFFFF"/>
          </w:tcPr>
          <w:p w14:paraId="7411DCF1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C560D6C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69,105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3C4DDC73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62,436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120EF721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59,172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32B6E2D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52,645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142E8F3D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56,760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939D74C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48,530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1B056B08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45,976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39E7E561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44,131</w:t>
            </w:r>
          </w:p>
        </w:tc>
      </w:tr>
      <w:tr w:rsidR="00DE7718" w:rsidRPr="00460C8F" w14:paraId="44FFE2FD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07188023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3 Поликлиник</w:t>
            </w:r>
            <w:r w:rsidR="00CD75B2" w:rsidRPr="00460C8F">
              <w:rPr>
                <w:rStyle w:val="211pt"/>
              </w:rPr>
              <w:t>и и лечеб</w:t>
            </w:r>
            <w:r w:rsidR="00CD75B2" w:rsidRPr="00460C8F">
              <w:rPr>
                <w:rStyle w:val="211pt"/>
              </w:rPr>
              <w:softHyphen/>
              <w:t>ные учреждения, дома-</w:t>
            </w:r>
            <w:r w:rsidRPr="00460C8F">
              <w:rPr>
                <w:rStyle w:val="211pt"/>
              </w:rPr>
              <w:t>интернаты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51F86D18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59,975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427E1C44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58,148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B0F41C7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56,474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135B70C6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54,647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6020A9C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52,973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75DE2BC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51,146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7CFF487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49,319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3FE4BBA8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47,340</w:t>
            </w:r>
          </w:p>
        </w:tc>
      </w:tr>
      <w:tr w:rsidR="00DE7718" w:rsidRPr="00460C8F" w14:paraId="6861508D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27B3DE47" w14:textId="77777777" w:rsidR="00DE7718" w:rsidRPr="00460C8F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 w:rsidRPr="00460C8F">
              <w:rPr>
                <w:rStyle w:val="211pt"/>
              </w:rPr>
              <w:t>4 Дошкольные учрежде</w:t>
            </w:r>
            <w:r w:rsidRPr="00460C8F"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A62FF84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77,962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2F14DDD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77,962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E44C1C4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77,962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2ECA7C09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29052B2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4656493F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744BEF0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235E0137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29CD2D33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785C2C8D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5 Сервисного обслужи</w:t>
            </w:r>
            <w:r w:rsidRPr="00460C8F">
              <w:rPr>
                <w:rStyle w:val="211pt"/>
              </w:rPr>
              <w:softHyphen/>
              <w:t>вания, культурно</w:t>
            </w:r>
            <w:r w:rsidRPr="00460C8F"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03261CA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37,745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826F1A3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36,185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910DD6C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34,482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70B5598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32,921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8DF8E7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32,921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36A75A7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06306781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09FF7F8E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6D520AA3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3F4BC35C" w14:textId="77777777" w:rsidR="00DE7718" w:rsidRPr="00460C8F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 w:rsidRPr="00460C8F"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58928559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59,172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8129AE0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55,909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4CCC3A4C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54,206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1E554EB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44,415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5F79702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39,448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669072F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36,185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6457FA5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32,921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133EDA86" w14:textId="77777777" w:rsidR="00DE7718" w:rsidRPr="00460C8F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32,921</w:t>
            </w:r>
          </w:p>
        </w:tc>
      </w:tr>
    </w:tbl>
    <w:p w14:paraId="7F6F05BF" w14:textId="77777777" w:rsidR="00CD75B2" w:rsidRPr="00460C8F" w:rsidRDefault="00CD75B2" w:rsidP="00DE7718">
      <w:pPr>
        <w:tabs>
          <w:tab w:val="left" w:leader="underscore" w:pos="2707"/>
          <w:tab w:val="left" w:leader="underscore" w:pos="10219"/>
        </w:tabs>
        <w:spacing w:line="274" w:lineRule="exact"/>
        <w:jc w:val="both"/>
      </w:pPr>
    </w:p>
    <w:p w14:paraId="613C7E60" w14:textId="77777777" w:rsidR="00CD75B2" w:rsidRPr="00460C8F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68C90ACE" w14:textId="62B38A41" w:rsidR="00DE7718" w:rsidRPr="00460C8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  <w:rPr>
          <w:sz w:val="24"/>
        </w:rPr>
      </w:pPr>
      <w:r w:rsidRPr="00460C8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 с учетом требований к энергетической эффективности объектов теплопотребления в период с 20</w:t>
      </w:r>
      <w:r w:rsidR="000D77C7">
        <w:rPr>
          <w:sz w:val="24"/>
        </w:rPr>
        <w:t>20</w:t>
      </w:r>
      <w:r w:rsidRPr="00460C8F">
        <w:rPr>
          <w:sz w:val="24"/>
        </w:rPr>
        <w:t xml:space="preserve"> - 202</w:t>
      </w:r>
      <w:r w:rsidR="000D77C7">
        <w:rPr>
          <w:sz w:val="24"/>
        </w:rPr>
        <w:t>3</w:t>
      </w:r>
      <w:r w:rsidRPr="00460C8F">
        <w:rPr>
          <w:sz w:val="24"/>
        </w:rPr>
        <w:t xml:space="preserve"> гг., (ккал/(ч-м )</w:t>
      </w:r>
      <w:r w:rsidRPr="00460C8F">
        <w:rPr>
          <w:sz w:val="24"/>
        </w:rPr>
        <w:tab/>
      </w:r>
      <w:r w:rsidRPr="00460C8F">
        <w:rPr>
          <w:sz w:val="24"/>
        </w:rPr>
        <w:tab/>
      </w:r>
    </w:p>
    <w:p w14:paraId="03B06A30" w14:textId="77777777" w:rsidR="003F42EF" w:rsidRPr="00460C8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</w:pPr>
    </w:p>
    <w:tbl>
      <w:tblPr>
        <w:tblOverlap w:val="never"/>
        <w:tblW w:w="972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:rsidRPr="00460C8F" w14:paraId="32C202F4" w14:textId="77777777" w:rsidTr="001222EA">
        <w:trPr>
          <w:trHeight w:val="284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675C0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 w:rsidRPr="00460C8F"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401713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Этажность здания</w:t>
            </w:r>
          </w:p>
        </w:tc>
      </w:tr>
      <w:tr w:rsidR="00DE7718" w:rsidRPr="00460C8F" w14:paraId="4F3716C0" w14:textId="77777777" w:rsidTr="001222EA">
        <w:trPr>
          <w:trHeight w:val="284"/>
          <w:tblHeader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F81651" w14:textId="77777777" w:rsidR="00DE7718" w:rsidRPr="00460C8F" w:rsidRDefault="00DE7718" w:rsidP="00DE7718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D0CCC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0D31D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FD3AE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89360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AA990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7AB10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A7608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0ED611" w14:textId="77777777" w:rsidR="00DE7718" w:rsidRPr="00460C8F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460C8F">
              <w:rPr>
                <w:rStyle w:val="212pt"/>
              </w:rPr>
              <w:t>12 и выше</w:t>
            </w:r>
          </w:p>
        </w:tc>
      </w:tr>
      <w:tr w:rsidR="00DE7718" w:rsidRPr="00460C8F" w14:paraId="506512B2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0B605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1 Жилые многоквартир</w:t>
            </w:r>
            <w:r w:rsidRPr="00460C8F">
              <w:rPr>
                <w:rStyle w:val="211pt"/>
              </w:rPr>
              <w:softHyphen/>
              <w:t>ные, гостиницы, обще</w:t>
            </w:r>
            <w:r w:rsidRPr="00460C8F"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3915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53,530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C9BC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48,706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169BA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43,765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1DA2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42,236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A5B2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39,530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91E8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37,530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5C017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35,412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72D6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34,118</w:t>
            </w:r>
          </w:p>
        </w:tc>
      </w:tr>
      <w:tr w:rsidR="00DE7718" w:rsidRPr="00460C8F" w14:paraId="46299861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B0770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9263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55,284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AB26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49,949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A6D97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47,338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AEEF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42,116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EE4B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45,408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8BF3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38,824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C2AB8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36,780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C65C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35,305</w:t>
            </w:r>
          </w:p>
        </w:tc>
      </w:tr>
      <w:tr w:rsidR="00DE7718" w:rsidRPr="00460C8F" w14:paraId="49687FE6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C79CBA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3 Поликлиники и лечеб</w:t>
            </w:r>
            <w:r w:rsidRPr="00460C8F">
              <w:rPr>
                <w:rStyle w:val="211pt"/>
              </w:rPr>
              <w:softHyphen/>
              <w:t>ные учреждения, дома- интернаты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45D18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47,980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42D2C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46,518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5C77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45,179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1782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43,718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AF676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42,378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DF099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40,917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3EE5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39,455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BEB8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37,872</w:t>
            </w:r>
          </w:p>
        </w:tc>
      </w:tr>
      <w:tr w:rsidR="00DE7718" w:rsidRPr="00460C8F" w14:paraId="31FE6964" w14:textId="77777777" w:rsidTr="001222E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FF882D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4 Дошкольные учрежде</w:t>
            </w:r>
            <w:r w:rsidRPr="00460C8F"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7F639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62,370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DB44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62,370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0B1F1A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62,370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5119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FE1CE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69EE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7A3876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50A71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1A13ADE1" w14:textId="77777777" w:rsidTr="001222E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1E0117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5 Сервисного обслужи</w:t>
            </w:r>
            <w:r w:rsidRPr="00460C8F">
              <w:rPr>
                <w:rStyle w:val="211pt"/>
              </w:rPr>
              <w:softHyphen/>
              <w:t>вания, культурно</w:t>
            </w:r>
            <w:r w:rsidRPr="00460C8F"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C8815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30,196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D2E0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28,948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7B75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27,585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F36F5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26,337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C2DC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26,337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5A7F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901F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E82F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348499B6" w14:textId="77777777" w:rsidTr="001222E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024A4A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8992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47,338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9383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44,727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FDF708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43,365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AED6E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35,532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39B28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31,559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1433A9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28,948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EA3F9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26,337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56F87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26,337</w:t>
            </w:r>
          </w:p>
        </w:tc>
      </w:tr>
    </w:tbl>
    <w:p w14:paraId="5E09A4C5" w14:textId="56909120" w:rsidR="001222EA" w:rsidRPr="00460C8F" w:rsidRDefault="001222EA" w:rsidP="00DE7718">
      <w:pPr>
        <w:rPr>
          <w:sz w:val="2"/>
          <w:szCs w:val="2"/>
        </w:rPr>
      </w:pPr>
    </w:p>
    <w:p w14:paraId="01A422A1" w14:textId="77777777" w:rsidR="001222EA" w:rsidRPr="00460C8F" w:rsidRDefault="001222EA" w:rsidP="001222EA">
      <w:pPr>
        <w:rPr>
          <w:sz w:val="2"/>
          <w:szCs w:val="2"/>
        </w:rPr>
      </w:pPr>
    </w:p>
    <w:p w14:paraId="465591F4" w14:textId="77777777" w:rsidR="001222EA" w:rsidRPr="00460C8F" w:rsidRDefault="001222EA" w:rsidP="001222EA">
      <w:pPr>
        <w:rPr>
          <w:sz w:val="2"/>
          <w:szCs w:val="2"/>
        </w:rPr>
      </w:pPr>
    </w:p>
    <w:p w14:paraId="640F4238" w14:textId="77777777" w:rsidR="001222EA" w:rsidRPr="00460C8F" w:rsidRDefault="001222EA" w:rsidP="001222EA">
      <w:pPr>
        <w:rPr>
          <w:sz w:val="2"/>
          <w:szCs w:val="2"/>
        </w:rPr>
      </w:pPr>
    </w:p>
    <w:p w14:paraId="2AEDB229" w14:textId="77777777" w:rsidR="001222EA" w:rsidRPr="00460C8F" w:rsidRDefault="001222EA" w:rsidP="001222EA">
      <w:pPr>
        <w:rPr>
          <w:sz w:val="2"/>
          <w:szCs w:val="2"/>
        </w:rPr>
      </w:pPr>
    </w:p>
    <w:p w14:paraId="40E25093" w14:textId="77777777" w:rsidR="001222EA" w:rsidRPr="00460C8F" w:rsidRDefault="001222EA" w:rsidP="001222EA">
      <w:pPr>
        <w:rPr>
          <w:sz w:val="2"/>
          <w:szCs w:val="2"/>
        </w:rPr>
      </w:pPr>
    </w:p>
    <w:p w14:paraId="59BDB6A5" w14:textId="77777777" w:rsidR="001222EA" w:rsidRPr="00460C8F" w:rsidRDefault="001222EA" w:rsidP="001222EA">
      <w:pPr>
        <w:rPr>
          <w:sz w:val="2"/>
          <w:szCs w:val="2"/>
        </w:rPr>
      </w:pPr>
    </w:p>
    <w:p w14:paraId="5BE0CCB9" w14:textId="77777777" w:rsidR="001222EA" w:rsidRPr="00460C8F" w:rsidRDefault="001222EA" w:rsidP="001222EA">
      <w:pPr>
        <w:rPr>
          <w:sz w:val="2"/>
          <w:szCs w:val="2"/>
        </w:rPr>
      </w:pPr>
    </w:p>
    <w:p w14:paraId="4DC2A522" w14:textId="77777777" w:rsidR="001222EA" w:rsidRPr="00460C8F" w:rsidRDefault="001222EA" w:rsidP="001222EA"/>
    <w:p w14:paraId="224E60CC" w14:textId="7ED6E96F" w:rsidR="001222EA" w:rsidRPr="00460C8F" w:rsidRDefault="001222EA" w:rsidP="001222EA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</w:rPr>
      </w:pPr>
    </w:p>
    <w:p w14:paraId="3303089C" w14:textId="69AFD29B" w:rsidR="00CD75B2" w:rsidRPr="00460C8F" w:rsidRDefault="001222EA" w:rsidP="001222EA">
      <w:pPr>
        <w:tabs>
          <w:tab w:val="left" w:pos="893"/>
        </w:tabs>
      </w:pPr>
      <w:r w:rsidRPr="00460C8F">
        <w:rPr>
          <w:sz w:val="2"/>
          <w:szCs w:val="2"/>
        </w:rPr>
        <w:tab/>
      </w:r>
    </w:p>
    <w:p w14:paraId="166E29DB" w14:textId="7C329E1C" w:rsidR="00BF15D1" w:rsidRPr="00460C8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  <w:rPr>
          <w:sz w:val="24"/>
        </w:rPr>
      </w:pPr>
      <w:r w:rsidRPr="00460C8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 с учетом требований к энергетической эффективности объектов теплоп</w:t>
      </w:r>
      <w:r w:rsidR="000D77C7">
        <w:rPr>
          <w:sz w:val="24"/>
        </w:rPr>
        <w:t>отребления в период с 2024 - 2034</w:t>
      </w:r>
      <w:r w:rsidRPr="00460C8F">
        <w:rPr>
          <w:sz w:val="24"/>
        </w:rPr>
        <w:t xml:space="preserve"> гг., (ккал/(ч-м</w:t>
      </w:r>
      <w:r w:rsidRPr="00460C8F">
        <w:rPr>
          <w:sz w:val="24"/>
          <w:vertAlign w:val="superscript"/>
        </w:rPr>
        <w:t>2</w:t>
      </w:r>
      <w:r w:rsidRPr="00460C8F">
        <w:rPr>
          <w:sz w:val="24"/>
        </w:rPr>
        <w:t>)</w:t>
      </w:r>
      <w:r w:rsidRPr="00460C8F">
        <w:rPr>
          <w:sz w:val="24"/>
        </w:rPr>
        <w:tab/>
      </w:r>
    </w:p>
    <w:p w14:paraId="1B488097" w14:textId="77777777" w:rsidR="00DE7718" w:rsidRPr="00460C8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  <w:rPr>
          <w:sz w:val="24"/>
        </w:rPr>
      </w:pPr>
      <w:r w:rsidRPr="00460C8F">
        <w:rPr>
          <w:sz w:val="24"/>
        </w:rPr>
        <w:tab/>
      </w:r>
    </w:p>
    <w:tbl>
      <w:tblPr>
        <w:tblOverlap w:val="never"/>
        <w:tblW w:w="972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:rsidRPr="00460C8F" w14:paraId="2393A2D0" w14:textId="77777777" w:rsidTr="00BF15D1">
        <w:trPr>
          <w:trHeight w:val="2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9E604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 w:rsidRPr="00460C8F"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79F408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Этажность здания</w:t>
            </w:r>
          </w:p>
        </w:tc>
      </w:tr>
      <w:tr w:rsidR="00DE7718" w:rsidRPr="00460C8F" w14:paraId="6F2517F4" w14:textId="77777777" w:rsidTr="00BF15D1">
        <w:trPr>
          <w:trHeight w:val="284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D9B91C" w14:textId="77777777" w:rsidR="00DE7718" w:rsidRPr="00460C8F" w:rsidRDefault="00DE7718" w:rsidP="00DE7718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F662D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FA1B1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AD8DF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EA71F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E2E5F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5D1BF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C610F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0439AA" w14:textId="77777777" w:rsidR="00DE7718" w:rsidRPr="00460C8F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 w:rsidRPr="00460C8F">
              <w:rPr>
                <w:rStyle w:val="212pt"/>
              </w:rPr>
              <w:t>12 и выше</w:t>
            </w:r>
          </w:p>
        </w:tc>
      </w:tr>
      <w:tr w:rsidR="00DE7718" w:rsidRPr="00460C8F" w14:paraId="5B5FE592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4ECBD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1 Жилые многоквартир</w:t>
            </w:r>
            <w:r w:rsidRPr="00460C8F">
              <w:rPr>
                <w:rStyle w:val="211pt"/>
              </w:rPr>
              <w:softHyphen/>
              <w:t>ные, гостиницы, обще</w:t>
            </w:r>
            <w:r w:rsidRPr="00460C8F"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B0DAA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40,147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8081A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36,530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BA30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32,824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99491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31,677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5366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29,647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5AC78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28,147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64C4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26,559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889E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25,588</w:t>
            </w:r>
          </w:p>
        </w:tc>
      </w:tr>
      <w:tr w:rsidR="00DE7718" w:rsidRPr="00460C8F" w14:paraId="7D75AF3E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6ECC8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666D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41,463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4D439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37,462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E616E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35,503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C80D2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31,587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6B32E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34,056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4E312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29,118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810F1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27,585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EBA8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26,479</w:t>
            </w:r>
          </w:p>
        </w:tc>
      </w:tr>
      <w:tr w:rsidR="00DE7718" w:rsidRPr="00460C8F" w14:paraId="195B1409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D0C932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3 Поликлиники и лечеб</w:t>
            </w:r>
            <w:r w:rsidRPr="00460C8F">
              <w:rPr>
                <w:rStyle w:val="211pt"/>
              </w:rPr>
              <w:softHyphen/>
              <w:t>ные учреждения, дома- интернаты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35DC1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35,985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07FB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34,889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17291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33,884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4F6A6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32,788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70D35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31,784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267F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30,688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C6EE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29,592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6DEB8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28,404</w:t>
            </w:r>
          </w:p>
        </w:tc>
      </w:tr>
      <w:tr w:rsidR="00DE7718" w:rsidRPr="00460C8F" w14:paraId="19D10DD2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C52EB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4 Дошкольные учрежде</w:t>
            </w:r>
            <w:r w:rsidRPr="00460C8F"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5DD5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46,777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7F4A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46,777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21D37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46,777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7795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68E1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6DF7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734C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10671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3FBFAE6F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0BF2EE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5 Сервисного обслужи</w:t>
            </w:r>
            <w:r w:rsidRPr="00460C8F">
              <w:rPr>
                <w:rStyle w:val="211pt"/>
              </w:rPr>
              <w:softHyphen/>
              <w:t>вания, культурно</w:t>
            </w:r>
            <w:r w:rsidRPr="00460C8F"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34C6E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22,647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80C1A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21,711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509C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20,689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3EF7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19,752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613C7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19,752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17CA8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7F7D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B155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6CC3772F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93B8C2" w14:textId="77777777" w:rsidR="00DE7718" w:rsidRPr="00460C8F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 w:rsidRPr="00460C8F"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3BB8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35,503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ED83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33,545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A184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32,523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1B17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26,649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A1BDA7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23,669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59C16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21,711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1F1E7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19,752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9F2C6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19,752</w:t>
            </w:r>
          </w:p>
        </w:tc>
      </w:tr>
    </w:tbl>
    <w:p w14:paraId="21C03D70" w14:textId="77777777" w:rsidR="00DE7718" w:rsidRPr="00460C8F" w:rsidRDefault="00DE7718" w:rsidP="00DE7718">
      <w:pPr>
        <w:spacing w:line="480" w:lineRule="exact"/>
      </w:pPr>
    </w:p>
    <w:p w14:paraId="6701B2CC" w14:textId="77777777" w:rsidR="00CD75B2" w:rsidRPr="00460C8F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47353664" w14:textId="77777777" w:rsidR="00BF15D1" w:rsidRPr="00460C8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460C8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 с учетом требований к энергетической эффективности объектов теплопотребления в период с 2028 гг., (ккал/(ч-м</w:t>
      </w:r>
      <w:r w:rsidRPr="00460C8F">
        <w:rPr>
          <w:sz w:val="24"/>
          <w:vertAlign w:val="superscript"/>
        </w:rPr>
        <w:t>2</w:t>
      </w:r>
      <w:r w:rsidRPr="00460C8F">
        <w:rPr>
          <w:sz w:val="24"/>
        </w:rPr>
        <w:t>)</w:t>
      </w:r>
    </w:p>
    <w:p w14:paraId="5F7484F3" w14:textId="77777777" w:rsidR="00DE7718" w:rsidRPr="00460C8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460C8F">
        <w:rPr>
          <w:sz w:val="24"/>
        </w:rPr>
        <w:tab/>
      </w:r>
      <w:r w:rsidRPr="00460C8F">
        <w:rPr>
          <w:sz w:val="24"/>
        </w:rPr>
        <w:tab/>
      </w:r>
    </w:p>
    <w:tbl>
      <w:tblPr>
        <w:tblOverlap w:val="never"/>
        <w:tblW w:w="972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:rsidRPr="00460C8F" w14:paraId="546C45DC" w14:textId="77777777" w:rsidTr="00BF15D1">
        <w:trPr>
          <w:trHeight w:val="284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D4A54" w14:textId="77777777" w:rsidR="00DE7718" w:rsidRPr="00460C8F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 w:rsidRPr="00460C8F"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B92925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Этажность здания</w:t>
            </w:r>
          </w:p>
        </w:tc>
      </w:tr>
      <w:tr w:rsidR="00DE7718" w:rsidRPr="00460C8F" w14:paraId="033C1AF7" w14:textId="77777777" w:rsidTr="001222EA">
        <w:trPr>
          <w:trHeight w:val="284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0E575" w14:textId="77777777" w:rsidR="00DE7718" w:rsidRPr="00460C8F" w:rsidRDefault="00DE7718" w:rsidP="00DE7718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2F9FDA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14730A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E48C9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8B0E21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9C9EC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45CF2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5E6D47" w14:textId="77777777" w:rsidR="00DE7718" w:rsidRPr="00460C8F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460C8F">
              <w:rPr>
                <w:rStyle w:val="212pt"/>
              </w:rPr>
              <w:t>10,11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9333EF" w14:textId="77777777" w:rsidR="00DE7718" w:rsidRPr="00460C8F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 w:rsidRPr="00460C8F">
              <w:rPr>
                <w:rStyle w:val="212pt"/>
              </w:rPr>
              <w:t>12 и выше</w:t>
            </w:r>
          </w:p>
        </w:tc>
      </w:tr>
      <w:tr w:rsidR="00DE7718" w:rsidRPr="00460C8F" w14:paraId="2B1ABAE5" w14:textId="77777777" w:rsidTr="001222E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31F9E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1 Жилые многоквартир</w:t>
            </w:r>
            <w:r w:rsidRPr="00460C8F">
              <w:rPr>
                <w:rStyle w:val="211pt"/>
              </w:rPr>
              <w:softHyphen/>
              <w:t>ные, гостиницы, обще</w:t>
            </w:r>
            <w:r w:rsidRPr="00460C8F"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0B87C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33,456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22D7C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30,441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7CFF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27,353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2934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26,397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7A12A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24,706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EBAD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23,456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20027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22,133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CA74A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21,324</w:t>
            </w:r>
          </w:p>
        </w:tc>
      </w:tr>
      <w:tr w:rsidR="00DE7718" w:rsidRPr="00460C8F" w14:paraId="5F230B1D" w14:textId="77777777" w:rsidTr="001222E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0A428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6588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34,553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E8C7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31,218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F296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29,586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58BB9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26,322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E108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28,380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DAA9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24,265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74E7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22,988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AB1C8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22,065</w:t>
            </w:r>
          </w:p>
        </w:tc>
      </w:tr>
      <w:tr w:rsidR="00DE7718" w:rsidRPr="00460C8F" w14:paraId="1F583033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E3FFC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3 Поликлиники и лечеб</w:t>
            </w:r>
            <w:r w:rsidRPr="00460C8F">
              <w:rPr>
                <w:rStyle w:val="211pt"/>
              </w:rPr>
              <w:softHyphen/>
              <w:t>ные учреждения, дома- интернаты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9885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29,987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FD9E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29,074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84A0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28,237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C4B06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27,323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721C9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26,486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7F88E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25,573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745F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24,660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2E6A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23,670</w:t>
            </w:r>
          </w:p>
        </w:tc>
      </w:tr>
      <w:tr w:rsidR="00DE7718" w:rsidRPr="00460C8F" w14:paraId="0EC65615" w14:textId="77777777" w:rsidTr="001D794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3DD498" w14:textId="77777777" w:rsidR="00DE7718" w:rsidRPr="00460C8F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 w:rsidRPr="00460C8F">
              <w:rPr>
                <w:rStyle w:val="211pt"/>
              </w:rPr>
              <w:t>4 Дошкольные учрежде</w:t>
            </w:r>
            <w:r w:rsidRPr="00460C8F"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18A5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38,981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F3D04A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38,981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8A8DB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38,981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A622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43EAA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EC264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C46478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F503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0047010F" w14:textId="77777777" w:rsidTr="001D794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E12B42" w14:textId="77777777" w:rsidR="00DE7718" w:rsidRPr="00460C8F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 w:rsidRPr="00460C8F">
              <w:rPr>
                <w:rStyle w:val="211pt"/>
              </w:rPr>
              <w:t>5 Сервисного обслужи</w:t>
            </w:r>
            <w:r w:rsidRPr="00460C8F">
              <w:rPr>
                <w:rStyle w:val="211pt"/>
              </w:rPr>
              <w:softHyphen/>
              <w:t>вания, культурно</w:t>
            </w:r>
            <w:r w:rsidRPr="00460C8F"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575B0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18,873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0E4A9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18,092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10DD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17,241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C16B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16,460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14E9E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16,460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1C3D6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CAAC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611D5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-</w:t>
            </w:r>
          </w:p>
        </w:tc>
      </w:tr>
      <w:tr w:rsidR="00DE7718" w:rsidRPr="00460C8F" w14:paraId="24ED280A" w14:textId="77777777" w:rsidTr="001D794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004669" w14:textId="77777777" w:rsidR="00DE7718" w:rsidRPr="00460C8F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 w:rsidRPr="00460C8F"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99F933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29,586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9CD3B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27,954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4310A6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27,103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27D55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22,207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EF53A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19,724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2999F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18,092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0C43C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16,460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1DD8D" w14:textId="77777777" w:rsidR="00DE7718" w:rsidRPr="00460C8F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 w:rsidRPr="00460C8F">
              <w:rPr>
                <w:rStyle w:val="211pt"/>
              </w:rPr>
              <w:t>16,460</w:t>
            </w:r>
          </w:p>
        </w:tc>
      </w:tr>
    </w:tbl>
    <w:p w14:paraId="3925DBDA" w14:textId="77777777" w:rsidR="00CD75B2" w:rsidRPr="00460C8F" w:rsidRDefault="00CD75B2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p w14:paraId="1A8A3A6A" w14:textId="77777777" w:rsidR="00CD75B2" w:rsidRPr="00460C8F" w:rsidRDefault="00CD75B2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4" w:name="_Toc99648257"/>
      <w:r w:rsidRPr="00460C8F">
        <w:rPr>
          <w:sz w:val="24"/>
          <w:szCs w:val="24"/>
          <w:lang w:val="ru-RU"/>
        </w:rPr>
        <w:t>4.</w:t>
      </w:r>
      <w:r w:rsidRPr="00460C8F">
        <w:rPr>
          <w:sz w:val="24"/>
          <w:szCs w:val="24"/>
          <w:lang w:val="ru-RU"/>
        </w:rPr>
        <w:tab/>
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  <w:bookmarkEnd w:id="14"/>
    </w:p>
    <w:p w14:paraId="43EFA2AA" w14:textId="77777777" w:rsidR="00CD75B2" w:rsidRPr="00460C8F" w:rsidRDefault="00CD75B2" w:rsidP="003F42EF">
      <w:pPr>
        <w:pStyle w:val="1"/>
        <w:spacing w:line="240" w:lineRule="auto"/>
        <w:rPr>
          <w:sz w:val="24"/>
          <w:szCs w:val="24"/>
          <w:lang w:val="ru-RU"/>
        </w:rPr>
      </w:pPr>
    </w:p>
    <w:p w14:paraId="5B402966" w14:textId="4E9AA738" w:rsidR="00CD75B2" w:rsidRPr="00460C8F" w:rsidRDefault="00872C4B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  <w:szCs w:val="24"/>
        </w:rPr>
      </w:pPr>
      <w:r w:rsidRPr="00460C8F">
        <w:rPr>
          <w:sz w:val="24"/>
          <w:szCs w:val="24"/>
        </w:rPr>
        <w:t>Приросты отапливаемой муниципальн</w:t>
      </w:r>
      <w:r w:rsidR="004A3F4E" w:rsidRPr="00460C8F">
        <w:rPr>
          <w:sz w:val="24"/>
          <w:szCs w:val="24"/>
        </w:rPr>
        <w:t>ой</w:t>
      </w:r>
      <w:r w:rsidRPr="00460C8F">
        <w:rPr>
          <w:sz w:val="24"/>
          <w:szCs w:val="24"/>
        </w:rPr>
        <w:t xml:space="preserve"> котельн</w:t>
      </w:r>
      <w:r w:rsidR="004A3F4E" w:rsidRPr="00460C8F">
        <w:rPr>
          <w:sz w:val="24"/>
          <w:szCs w:val="24"/>
        </w:rPr>
        <w:t>ой</w:t>
      </w:r>
      <w:r w:rsidRPr="00460C8F">
        <w:rPr>
          <w:sz w:val="24"/>
          <w:szCs w:val="24"/>
        </w:rPr>
        <w:t xml:space="preserve"> поселка </w:t>
      </w:r>
      <w:r w:rsidR="00685CE2">
        <w:rPr>
          <w:sz w:val="24"/>
          <w:szCs w:val="24"/>
        </w:rPr>
        <w:t>Казарки</w:t>
      </w:r>
      <w:r w:rsidRPr="00460C8F">
        <w:rPr>
          <w:sz w:val="24"/>
          <w:szCs w:val="24"/>
        </w:rPr>
        <w:t xml:space="preserve"> площади строительных фондов </w:t>
      </w:r>
      <w:r w:rsidR="004A3F4E" w:rsidRPr="00460C8F">
        <w:rPr>
          <w:sz w:val="24"/>
          <w:szCs w:val="24"/>
        </w:rPr>
        <w:t>муниципального образования</w:t>
      </w:r>
      <w:r w:rsidRPr="00460C8F">
        <w:rPr>
          <w:sz w:val="24"/>
          <w:szCs w:val="24"/>
        </w:rPr>
        <w:t xml:space="preserve"> на перспективу до </w:t>
      </w:r>
      <w:r w:rsidR="009D2281">
        <w:rPr>
          <w:sz w:val="24"/>
          <w:szCs w:val="24"/>
        </w:rPr>
        <w:t>2034</w:t>
      </w:r>
      <w:r w:rsidRPr="00460C8F">
        <w:rPr>
          <w:sz w:val="24"/>
          <w:szCs w:val="24"/>
        </w:rPr>
        <w:t xml:space="preserve"> года не прогнозируются</w:t>
      </w:r>
      <w:r w:rsidR="00CD75B2" w:rsidRPr="00460C8F">
        <w:rPr>
          <w:sz w:val="24"/>
          <w:szCs w:val="24"/>
        </w:rPr>
        <w:t>.</w:t>
      </w:r>
    </w:p>
    <w:p w14:paraId="47811F7F" w14:textId="77777777" w:rsidR="00CD75B2" w:rsidRPr="00460C8F" w:rsidRDefault="00CD75B2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</w:p>
    <w:p w14:paraId="3FA22520" w14:textId="77777777" w:rsidR="00CD75B2" w:rsidRPr="00460C8F" w:rsidRDefault="00CD75B2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  <w:sectPr w:rsidR="00CD75B2" w:rsidRPr="00460C8F" w:rsidSect="008064D2"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4A771C3C" w14:textId="77777777" w:rsidR="00CD75B2" w:rsidRPr="00460C8F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 w:val="26"/>
          <w:szCs w:val="26"/>
          <w:lang w:val="ru-RU"/>
        </w:rPr>
      </w:pPr>
    </w:p>
    <w:p w14:paraId="5682FAF1" w14:textId="77777777" w:rsidR="00CD75B2" w:rsidRPr="00460C8F" w:rsidRDefault="00CD75B2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14:paraId="79E1E4E3" w14:textId="23E3BE92" w:rsidR="00CD75B2" w:rsidRPr="00460C8F" w:rsidRDefault="00CD75B2" w:rsidP="00CD75B2">
      <w:pPr>
        <w:pStyle w:val="afe"/>
        <w:widowControl w:val="0"/>
        <w:ind w:left="1260"/>
        <w:rPr>
          <w:rFonts w:ascii="Times New Roman" w:hAnsi="Times New Roman"/>
          <w:b/>
          <w:lang w:val="ru-RU"/>
        </w:rPr>
      </w:pPr>
      <w:r w:rsidRPr="00460C8F">
        <w:rPr>
          <w:rFonts w:ascii="Times New Roman" w:hAnsi="Times New Roman"/>
          <w:b/>
          <w:lang w:val="ru-RU"/>
        </w:rPr>
        <w:t xml:space="preserve">Прогноз прироста тепловой нагрузки для перспективной застройки в период до </w:t>
      </w:r>
      <w:r w:rsidR="009D2281">
        <w:rPr>
          <w:rFonts w:ascii="Times New Roman" w:hAnsi="Times New Roman"/>
          <w:b/>
          <w:lang w:val="ru-RU"/>
        </w:rPr>
        <w:t>2034</w:t>
      </w:r>
      <w:r w:rsidRPr="00460C8F">
        <w:rPr>
          <w:rFonts w:ascii="Times New Roman" w:hAnsi="Times New Roman"/>
          <w:b/>
          <w:lang w:val="ru-RU"/>
        </w:rPr>
        <w:t xml:space="preserve"> г.</w:t>
      </w:r>
    </w:p>
    <w:tbl>
      <w:tblPr>
        <w:tblW w:w="154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"/>
        <w:gridCol w:w="3545"/>
        <w:gridCol w:w="708"/>
        <w:gridCol w:w="851"/>
        <w:gridCol w:w="709"/>
        <w:gridCol w:w="708"/>
        <w:gridCol w:w="747"/>
        <w:gridCol w:w="708"/>
        <w:gridCol w:w="7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5D386D" w:rsidRPr="00460C8F" w14:paraId="12671991" w14:textId="77777777" w:rsidTr="0078679D">
        <w:trPr>
          <w:trHeight w:val="284"/>
        </w:trPr>
        <w:tc>
          <w:tcPr>
            <w:tcW w:w="374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AC98D08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№ п/п</w:t>
            </w:r>
          </w:p>
        </w:tc>
        <w:tc>
          <w:tcPr>
            <w:tcW w:w="354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1344FCA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Наименование потребителя</w:t>
            </w:r>
          </w:p>
        </w:tc>
        <w:tc>
          <w:tcPr>
            <w:tcW w:w="29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EE5B0BA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7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CB9C030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D0ED6F7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D59A04B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Нагрузка, Гкал/ч</w:t>
            </w:r>
          </w:p>
        </w:tc>
      </w:tr>
      <w:tr w:rsidR="005D386D" w:rsidRPr="00460C8F" w14:paraId="0D2C9D4D" w14:textId="77777777" w:rsidTr="0078679D">
        <w:trPr>
          <w:trHeight w:val="284"/>
        </w:trPr>
        <w:tc>
          <w:tcPr>
            <w:tcW w:w="37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84C8B9F" w14:textId="77777777" w:rsidR="005D386D" w:rsidRPr="00460C8F" w:rsidRDefault="005D386D" w:rsidP="0078679D">
            <w:pPr>
              <w:rPr>
                <w:sz w:val="18"/>
                <w:szCs w:val="18"/>
              </w:rPr>
            </w:pPr>
          </w:p>
        </w:tc>
        <w:tc>
          <w:tcPr>
            <w:tcW w:w="354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B95123A" w14:textId="77777777" w:rsidR="005D386D" w:rsidRPr="00460C8F" w:rsidRDefault="005D386D" w:rsidP="0078679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0E90F24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7F6AA45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CEF233C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Вентиляция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D278C8B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ГВС</w:t>
            </w:r>
          </w:p>
        </w:tc>
        <w:tc>
          <w:tcPr>
            <w:tcW w:w="74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1475882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Всего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91B4CEA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Отопление</w:t>
            </w:r>
          </w:p>
        </w:tc>
        <w:tc>
          <w:tcPr>
            <w:tcW w:w="71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762971B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C4BC870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ГВС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2556488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0FE61FE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A0203AC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A53C962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ГВС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B617DA9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61E73B2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9492916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6BA1E63" w14:textId="77777777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ГВС</w:t>
            </w:r>
          </w:p>
        </w:tc>
      </w:tr>
      <w:tr w:rsidR="005D386D" w:rsidRPr="00460C8F" w14:paraId="67F2959D" w14:textId="77777777" w:rsidTr="0078679D">
        <w:trPr>
          <w:trHeight w:val="284"/>
        </w:trPr>
        <w:tc>
          <w:tcPr>
            <w:tcW w:w="37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39B4494" w14:textId="77777777" w:rsidR="005D386D" w:rsidRPr="00460C8F" w:rsidRDefault="005D386D" w:rsidP="0078679D">
            <w:pPr>
              <w:rPr>
                <w:sz w:val="18"/>
                <w:szCs w:val="18"/>
              </w:rPr>
            </w:pPr>
          </w:p>
        </w:tc>
        <w:tc>
          <w:tcPr>
            <w:tcW w:w="354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6A29EAE" w14:textId="77777777" w:rsidR="005D386D" w:rsidRPr="00460C8F" w:rsidRDefault="005D386D" w:rsidP="0078679D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7AE6CE6" w14:textId="6C183B8E" w:rsidR="005D386D" w:rsidRPr="00460C8F" w:rsidRDefault="005D386D" w:rsidP="00872C4B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прирост 2024-202</w:t>
            </w:r>
            <w:r w:rsidR="00872C4B" w:rsidRPr="00460C8F">
              <w:rPr>
                <w:sz w:val="18"/>
                <w:szCs w:val="18"/>
              </w:rPr>
              <w:t>7</w:t>
            </w:r>
            <w:r w:rsidRPr="00460C8F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287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9949EC7" w14:textId="14AFF028" w:rsidR="005D386D" w:rsidRPr="00460C8F" w:rsidRDefault="005D386D" w:rsidP="00872C4B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 xml:space="preserve"> прирост 20</w:t>
            </w:r>
            <w:r w:rsidR="00872C4B" w:rsidRPr="00460C8F">
              <w:rPr>
                <w:sz w:val="18"/>
                <w:szCs w:val="18"/>
              </w:rPr>
              <w:t>28</w:t>
            </w:r>
            <w:r w:rsidRPr="00460C8F">
              <w:rPr>
                <w:sz w:val="18"/>
                <w:szCs w:val="18"/>
              </w:rPr>
              <w:t>-203</w:t>
            </w:r>
            <w:r w:rsidR="00872C4B" w:rsidRPr="00460C8F">
              <w:rPr>
                <w:sz w:val="18"/>
                <w:szCs w:val="18"/>
              </w:rPr>
              <w:t>0</w:t>
            </w:r>
            <w:r w:rsidRPr="00460C8F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59C0F5C" w14:textId="309B33A1" w:rsidR="005D386D" w:rsidRPr="00460C8F" w:rsidRDefault="005D386D" w:rsidP="00872C4B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 xml:space="preserve"> прирост 20</w:t>
            </w:r>
            <w:r w:rsidR="00872C4B" w:rsidRPr="00460C8F">
              <w:rPr>
                <w:sz w:val="18"/>
                <w:szCs w:val="18"/>
              </w:rPr>
              <w:t>30</w:t>
            </w:r>
            <w:r w:rsidRPr="00460C8F">
              <w:rPr>
                <w:sz w:val="18"/>
                <w:szCs w:val="18"/>
              </w:rPr>
              <w:t>-</w:t>
            </w:r>
            <w:r w:rsidR="009D2281">
              <w:rPr>
                <w:sz w:val="18"/>
                <w:szCs w:val="18"/>
              </w:rPr>
              <w:t>2034</w:t>
            </w:r>
            <w:r w:rsidRPr="00460C8F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F0618CF" w14:textId="3D23E7D9" w:rsidR="005D386D" w:rsidRPr="00460C8F" w:rsidRDefault="005D386D" w:rsidP="0078679D">
            <w:pPr>
              <w:jc w:val="center"/>
              <w:rPr>
                <w:sz w:val="18"/>
                <w:szCs w:val="18"/>
              </w:rPr>
            </w:pPr>
            <w:r w:rsidRPr="00460C8F">
              <w:rPr>
                <w:sz w:val="18"/>
                <w:szCs w:val="18"/>
              </w:rPr>
              <w:t>прирост 2023-</w:t>
            </w:r>
            <w:r w:rsidR="009D2281">
              <w:rPr>
                <w:sz w:val="18"/>
                <w:szCs w:val="18"/>
              </w:rPr>
              <w:t>2034</w:t>
            </w:r>
            <w:r w:rsidRPr="00460C8F">
              <w:rPr>
                <w:sz w:val="18"/>
                <w:szCs w:val="18"/>
              </w:rPr>
              <w:t xml:space="preserve"> гг.</w:t>
            </w:r>
          </w:p>
        </w:tc>
      </w:tr>
      <w:tr w:rsidR="00872C4B" w:rsidRPr="00460C8F" w14:paraId="32A72B56" w14:textId="77777777" w:rsidTr="0078679D">
        <w:trPr>
          <w:trHeight w:val="284"/>
        </w:trPr>
        <w:tc>
          <w:tcPr>
            <w:tcW w:w="391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0628EC3" w14:textId="1C7B6698" w:rsidR="00872C4B" w:rsidRPr="00460C8F" w:rsidRDefault="000D77C7" w:rsidP="00872C4B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Подымахинского</w:t>
            </w:r>
            <w:r w:rsidR="00872C4B" w:rsidRPr="00460C8F">
              <w:rPr>
                <w:bCs/>
                <w:sz w:val="18"/>
                <w:szCs w:val="18"/>
              </w:rPr>
              <w:t xml:space="preserve"> Муниципальное образование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00BA9CE" w14:textId="3E1B5498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A7E0AF2" w14:textId="5E1A59B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076A7D9" w14:textId="308C0A13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3122A0B" w14:textId="39B344D0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4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AE3A55D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A4BB18F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1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4E78D72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22A27BA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642F831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2383FAD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2EF9B74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D2B6F2F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65520D6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AD99C84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9564793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E04A128" w14:textId="77777777" w:rsidR="00872C4B" w:rsidRPr="00460C8F" w:rsidRDefault="00872C4B" w:rsidP="00872C4B">
            <w:pPr>
              <w:jc w:val="center"/>
              <w:rPr>
                <w:sz w:val="20"/>
                <w:szCs w:val="20"/>
              </w:rPr>
            </w:pPr>
            <w:r w:rsidRPr="00460C8F">
              <w:rPr>
                <w:sz w:val="20"/>
                <w:szCs w:val="20"/>
              </w:rPr>
              <w:t>0,0000</w:t>
            </w:r>
          </w:p>
        </w:tc>
      </w:tr>
    </w:tbl>
    <w:p w14:paraId="36E9CE7E" w14:textId="77777777" w:rsidR="00CD75B2" w:rsidRPr="00460C8F" w:rsidRDefault="00CD75B2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  <w:sectPr w:rsidR="00CD75B2" w:rsidRPr="00460C8F" w:rsidSect="008064D2">
          <w:pgSz w:w="16840" w:h="11909" w:orient="landscape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42A37E0E" w14:textId="77777777" w:rsidR="0070036B" w:rsidRPr="00460C8F" w:rsidRDefault="0070036B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5" w:name="_Toc99648258"/>
      <w:r w:rsidRPr="00460C8F">
        <w:rPr>
          <w:sz w:val="24"/>
          <w:szCs w:val="24"/>
          <w:lang w:val="ru-RU"/>
        </w:rPr>
        <w:t>5. Прогнозы приростов объемов потребления тепловой энергии (мощности) и теплоносителя с разделением по видам теплопотребления в расчетных эле</w:t>
      </w:r>
      <w:r w:rsidRPr="00460C8F">
        <w:rPr>
          <w:sz w:val="24"/>
          <w:szCs w:val="24"/>
          <w:lang w:val="ru-RU"/>
        </w:rPr>
        <w:softHyphen/>
        <w:t>ментах территориального деления и в зонах действия индивидуального тепло</w:t>
      </w:r>
      <w:r w:rsidRPr="00460C8F">
        <w:rPr>
          <w:sz w:val="24"/>
          <w:szCs w:val="24"/>
          <w:lang w:val="ru-RU"/>
        </w:rPr>
        <w:softHyphen/>
        <w:t>снабжения.</w:t>
      </w:r>
      <w:bookmarkEnd w:id="15"/>
    </w:p>
    <w:p w14:paraId="1527C777" w14:textId="77777777" w:rsidR="0070036B" w:rsidRPr="00460C8F" w:rsidRDefault="0070036B" w:rsidP="003F42EF">
      <w:pPr>
        <w:rPr>
          <w:lang w:eastAsia="x-none"/>
        </w:rPr>
      </w:pPr>
    </w:p>
    <w:p w14:paraId="321BD4AE" w14:textId="77777777" w:rsidR="0070036B" w:rsidRPr="00460C8F" w:rsidRDefault="0070036B" w:rsidP="003F42EF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460C8F">
        <w:rPr>
          <w:sz w:val="24"/>
          <w:szCs w:val="24"/>
        </w:rPr>
        <w:t>Данные о строительстве объектов ИЖС, расположенных в зонах действия индивидуального теплоснабжения - отсутствуют. В связи с чем, схемой теплоснабже</w:t>
      </w:r>
      <w:r w:rsidRPr="00460C8F">
        <w:rPr>
          <w:sz w:val="24"/>
          <w:szCs w:val="24"/>
        </w:rPr>
        <w:softHyphen/>
        <w:t>ния не предусмотрен прирост объемов потребления тепловой энергии (мощности) и теплоносителя в зонах действия индивидуального теплоснабжения.</w:t>
      </w:r>
    </w:p>
    <w:p w14:paraId="70BAF6BE" w14:textId="77777777" w:rsidR="0070036B" w:rsidRPr="00460C8F" w:rsidRDefault="0070036B" w:rsidP="003F42EF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4F98C791" w14:textId="77777777" w:rsidR="0070036B" w:rsidRPr="00460C8F" w:rsidRDefault="0070036B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6" w:name="_Toc99648259"/>
      <w:r w:rsidRPr="00460C8F">
        <w:rPr>
          <w:sz w:val="24"/>
          <w:szCs w:val="24"/>
          <w:lang w:val="ru-RU"/>
        </w:rPr>
        <w:t>6. Прогнозы приростов объемов потребления тепловой энергии (мощности) и теплоносителя объектами, расположенными в производственных зонах.</w:t>
      </w:r>
      <w:bookmarkEnd w:id="16"/>
    </w:p>
    <w:p w14:paraId="332CD8EC" w14:textId="77777777" w:rsidR="00BF15D1" w:rsidRPr="00460C8F" w:rsidRDefault="00BF15D1" w:rsidP="00BF15D1">
      <w:pPr>
        <w:rPr>
          <w:lang w:eastAsia="x-none"/>
        </w:rPr>
      </w:pPr>
    </w:p>
    <w:p w14:paraId="5A8AA801" w14:textId="1ED4CBBE" w:rsidR="00801AA9" w:rsidRPr="003F42EF" w:rsidRDefault="0070036B" w:rsidP="003F42EF">
      <w:pPr>
        <w:pStyle w:val="2d"/>
        <w:shd w:val="clear" w:color="auto" w:fill="auto"/>
        <w:spacing w:line="240" w:lineRule="auto"/>
        <w:ind w:firstLine="360"/>
        <w:rPr>
          <w:sz w:val="24"/>
          <w:szCs w:val="24"/>
          <w:lang w:bidi="ru-RU"/>
        </w:rPr>
      </w:pPr>
      <w:r w:rsidRPr="00460C8F">
        <w:rPr>
          <w:sz w:val="24"/>
          <w:szCs w:val="24"/>
        </w:rPr>
        <w:t xml:space="preserve">Согласно представленных данных строительство новых промышленных предприятий в производственных зонах на территории муниципального </w:t>
      </w:r>
      <w:r w:rsidR="0078679D" w:rsidRPr="00460C8F">
        <w:rPr>
          <w:sz w:val="24"/>
          <w:szCs w:val="24"/>
        </w:rPr>
        <w:t>образования</w:t>
      </w:r>
      <w:r w:rsidRPr="00460C8F">
        <w:rPr>
          <w:sz w:val="24"/>
          <w:szCs w:val="24"/>
        </w:rPr>
        <w:t xml:space="preserve"> на бли</w:t>
      </w:r>
      <w:r w:rsidRPr="00460C8F">
        <w:rPr>
          <w:sz w:val="24"/>
          <w:szCs w:val="24"/>
        </w:rPr>
        <w:softHyphen/>
        <w:t>жайшую перспективу не планируется, в связи с чем, в Схеме теплоснабжения при</w:t>
      </w:r>
      <w:r w:rsidRPr="00460C8F">
        <w:rPr>
          <w:sz w:val="24"/>
          <w:szCs w:val="24"/>
        </w:rPr>
        <w:softHyphen/>
        <w:t xml:space="preserve">нято, что промышленная застройка в </w:t>
      </w:r>
      <w:r w:rsidR="00BF15D1" w:rsidRPr="00460C8F">
        <w:rPr>
          <w:sz w:val="24"/>
          <w:szCs w:val="24"/>
        </w:rPr>
        <w:t>округе</w:t>
      </w:r>
      <w:r w:rsidRPr="00460C8F">
        <w:rPr>
          <w:sz w:val="24"/>
          <w:szCs w:val="24"/>
        </w:rPr>
        <w:t xml:space="preserve"> не увеличивается.</w:t>
      </w:r>
      <w:bookmarkEnd w:id="5"/>
    </w:p>
    <w:sectPr w:rsidR="00801AA9" w:rsidRPr="003F42EF" w:rsidSect="008064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40"/>
      <w:pgMar w:top="1134" w:right="851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646D5" w14:textId="77777777" w:rsidR="009E67A1" w:rsidRDefault="009E67A1">
      <w:r>
        <w:separator/>
      </w:r>
    </w:p>
    <w:p w14:paraId="7ED80DAD" w14:textId="77777777" w:rsidR="009E67A1" w:rsidRDefault="009E67A1"/>
  </w:endnote>
  <w:endnote w:type="continuationSeparator" w:id="0">
    <w:p w14:paraId="0A5FE0B3" w14:textId="77777777" w:rsidR="009E67A1" w:rsidRDefault="009E67A1">
      <w:r>
        <w:continuationSeparator/>
      </w:r>
    </w:p>
    <w:p w14:paraId="1B3BE5FB" w14:textId="77777777" w:rsidR="009E67A1" w:rsidRDefault="009E6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73873" w14:textId="77777777" w:rsidR="009D2281" w:rsidRDefault="009D228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192" behindDoc="1" locked="0" layoutInCell="1" allowOverlap="1" wp14:anchorId="6B04C738" wp14:editId="315B952C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45EA7D" w14:textId="77777777" w:rsidR="009D2281" w:rsidRDefault="009D2281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04C738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6" type="#_x0000_t202" style="position:absolute;margin-left:556.45pt;margin-top:802.3pt;width:11.05pt;height:12.65pt;z-index:-2516602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w7qgIAAKg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" filled="f" stroked="f">
              <v:textbox style="mso-fit-shape-to-text:t" inset="0,0,0,0">
                <w:txbxContent>
                  <w:p w14:paraId="6245EA7D" w14:textId="77777777" w:rsidR="009D2281" w:rsidRDefault="009D2281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EB8A9" w14:textId="77777777" w:rsidR="009D2281" w:rsidRDefault="009D228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1768D22" wp14:editId="5C110427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D5FEB" w14:textId="77777777" w:rsidR="009D2281" w:rsidRDefault="009D2281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9E67A1">
                            <w:rPr>
                              <w:rStyle w:val="11pt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768D22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7" type="#_x0000_t202" style="position:absolute;margin-left:556.45pt;margin-top:802.3pt;width:11.05pt;height:12.6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" filled="f" stroked="f">
              <v:textbox style="mso-fit-shape-to-text:t" inset="0,0,0,0">
                <w:txbxContent>
                  <w:p w14:paraId="02AD5FEB" w14:textId="77777777" w:rsidR="009D2281" w:rsidRDefault="009D2281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9E67A1">
                      <w:rPr>
                        <w:rStyle w:val="11pt"/>
                        <w:noProof/>
                      </w:rPr>
                      <w:t>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FC05B" w14:textId="77777777" w:rsidR="009D2281" w:rsidRDefault="009D228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13D92BDB" wp14:editId="0D742250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CE624" w14:textId="77777777" w:rsidR="009D2281" w:rsidRDefault="009D2281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66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92BD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56.45pt;margin-top:802.3pt;width:11.0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Jz5rAIAAK0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" filled="f" stroked="f">
              <v:textbox style="mso-fit-shape-to-text:t" inset="0,0,0,0">
                <w:txbxContent>
                  <w:p w14:paraId="109CE624" w14:textId="77777777" w:rsidR="009D2281" w:rsidRDefault="009D2281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66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18013" w14:textId="77777777" w:rsidR="009D2281" w:rsidRDefault="009D228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872" behindDoc="1" locked="0" layoutInCell="1" allowOverlap="1" wp14:anchorId="3B5521EB" wp14:editId="4C02F974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C8DA7" w14:textId="77777777" w:rsidR="009D2281" w:rsidRDefault="009D2281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2C7DAB">
                            <w:rPr>
                              <w:rStyle w:val="11pt"/>
                              <w:noProof/>
                            </w:rPr>
                            <w:t>11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521E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56.45pt;margin-top:802.3pt;width:11.05pt;height:12.65pt;z-index:-2516526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" filled="f" stroked="f">
              <v:textbox style="mso-fit-shape-to-text:t" inset="0,0,0,0">
                <w:txbxContent>
                  <w:p w14:paraId="1D7C8DA7" w14:textId="77777777" w:rsidR="009D2281" w:rsidRDefault="009D2281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2C7DAB">
                      <w:rPr>
                        <w:rStyle w:val="11pt"/>
                        <w:noProof/>
                      </w:rPr>
                      <w:t>11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88859" w14:textId="77777777" w:rsidR="009D2281" w:rsidRDefault="009D228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6944" behindDoc="1" locked="0" layoutInCell="1" allowOverlap="1" wp14:anchorId="2928C31D" wp14:editId="1BD1FF90">
              <wp:simplePos x="0" y="0"/>
              <wp:positionH relativeFrom="page">
                <wp:posOffset>7055485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687485" w14:textId="77777777" w:rsidR="009D2281" w:rsidRDefault="009D2281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137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28C3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55.55pt;margin-top:802.3pt;width:11.05pt;height:12.65pt;z-index:-2516495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" filled="f" stroked="f">
              <v:textbox style="mso-fit-shape-to-text:t" inset="0,0,0,0">
                <w:txbxContent>
                  <w:p w14:paraId="63687485" w14:textId="77777777" w:rsidR="009D2281" w:rsidRDefault="009D2281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137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99C4F" w14:textId="77777777" w:rsidR="009E67A1" w:rsidRDefault="009E67A1">
      <w:r>
        <w:separator/>
      </w:r>
    </w:p>
    <w:p w14:paraId="1F9E6A1A" w14:textId="77777777" w:rsidR="009E67A1" w:rsidRDefault="009E67A1"/>
  </w:footnote>
  <w:footnote w:type="continuationSeparator" w:id="0">
    <w:p w14:paraId="483BF56F" w14:textId="77777777" w:rsidR="009E67A1" w:rsidRDefault="009E67A1">
      <w:r>
        <w:continuationSeparator/>
      </w:r>
    </w:p>
    <w:p w14:paraId="3F438EFF" w14:textId="77777777" w:rsidR="009E67A1" w:rsidRDefault="009E67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EDC97" w14:textId="77777777" w:rsidR="009D2281" w:rsidRDefault="009D22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9BDA" w14:textId="77777777" w:rsidR="009D2281" w:rsidRDefault="009D22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7DF6E" w14:textId="77777777" w:rsidR="009D2281" w:rsidRPr="00801AA9" w:rsidRDefault="009D2281" w:rsidP="00801AA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7DC5"/>
    <w:multiLevelType w:val="hybridMultilevel"/>
    <w:tmpl w:val="E5DA625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C67BD"/>
    <w:multiLevelType w:val="multilevel"/>
    <w:tmpl w:val="248A2B26"/>
    <w:lvl w:ilvl="0">
      <w:start w:val="15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FB3CC7"/>
    <w:multiLevelType w:val="hybridMultilevel"/>
    <w:tmpl w:val="E0549C8A"/>
    <w:lvl w:ilvl="0" w:tplc="94CE3C50">
      <w:start w:val="8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B32E0"/>
    <w:multiLevelType w:val="hybridMultilevel"/>
    <w:tmpl w:val="B67644FC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1D705B5"/>
    <w:multiLevelType w:val="multilevel"/>
    <w:tmpl w:val="5DFA93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40186D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A3C83"/>
    <w:multiLevelType w:val="multilevel"/>
    <w:tmpl w:val="7E3C4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6460AB"/>
    <w:multiLevelType w:val="multilevel"/>
    <w:tmpl w:val="71680A7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2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C1587E"/>
    <w:multiLevelType w:val="hybridMultilevel"/>
    <w:tmpl w:val="E2EAA62C"/>
    <w:lvl w:ilvl="0" w:tplc="3A10C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F4CBA"/>
    <w:multiLevelType w:val="hybridMultilevel"/>
    <w:tmpl w:val="029A1582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04679"/>
    <w:multiLevelType w:val="multilevel"/>
    <w:tmpl w:val="B1A2273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>
    <w:nsid w:val="39F408A7"/>
    <w:multiLevelType w:val="multilevel"/>
    <w:tmpl w:val="279AA33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2919F8"/>
    <w:multiLevelType w:val="hybridMultilevel"/>
    <w:tmpl w:val="B8A0650E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5B4177"/>
    <w:multiLevelType w:val="multilevel"/>
    <w:tmpl w:val="70E2F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1003D6F"/>
    <w:multiLevelType w:val="hybridMultilevel"/>
    <w:tmpl w:val="C7267E4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30BA9"/>
    <w:multiLevelType w:val="multilevel"/>
    <w:tmpl w:val="058E97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B94757"/>
    <w:multiLevelType w:val="multilevel"/>
    <w:tmpl w:val="4F9C8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5B8C4D13"/>
    <w:multiLevelType w:val="multilevel"/>
    <w:tmpl w:val="46C085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FE6ACF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A16EA1"/>
    <w:multiLevelType w:val="hybridMultilevel"/>
    <w:tmpl w:val="6400B22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B4F96"/>
    <w:multiLevelType w:val="hybridMultilevel"/>
    <w:tmpl w:val="9460BAA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8A0E9B"/>
    <w:multiLevelType w:val="multilevel"/>
    <w:tmpl w:val="130886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CD50F0"/>
    <w:multiLevelType w:val="multilevel"/>
    <w:tmpl w:val="B992A00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E65385"/>
    <w:multiLevelType w:val="hybridMultilevel"/>
    <w:tmpl w:val="E5EAC878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6A70C3"/>
    <w:multiLevelType w:val="hybridMultilevel"/>
    <w:tmpl w:val="93B6454E"/>
    <w:lvl w:ilvl="0" w:tplc="A0A67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373BE"/>
    <w:multiLevelType w:val="hybridMultilevel"/>
    <w:tmpl w:val="37727748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BD2C08"/>
    <w:multiLevelType w:val="hybridMultilevel"/>
    <w:tmpl w:val="CD6E8266"/>
    <w:lvl w:ilvl="0" w:tplc="1AB05612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D3C3E2D"/>
    <w:multiLevelType w:val="hybridMultilevel"/>
    <w:tmpl w:val="20D62240"/>
    <w:lvl w:ilvl="0" w:tplc="FD2627BE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35"/>
  </w:num>
  <w:num w:numId="4">
    <w:abstractNumId w:val="24"/>
  </w:num>
  <w:num w:numId="5">
    <w:abstractNumId w:val="6"/>
  </w:num>
  <w:num w:numId="6">
    <w:abstractNumId w:val="5"/>
  </w:num>
  <w:num w:numId="7">
    <w:abstractNumId w:val="28"/>
  </w:num>
  <w:num w:numId="8">
    <w:abstractNumId w:val="12"/>
  </w:num>
  <w:num w:numId="9">
    <w:abstractNumId w:val="15"/>
  </w:num>
  <w:num w:numId="10">
    <w:abstractNumId w:val="21"/>
  </w:num>
  <w:num w:numId="11">
    <w:abstractNumId w:val="40"/>
  </w:num>
  <w:num w:numId="12">
    <w:abstractNumId w:val="22"/>
  </w:num>
  <w:num w:numId="13">
    <w:abstractNumId w:val="37"/>
  </w:num>
  <w:num w:numId="14">
    <w:abstractNumId w:val="9"/>
  </w:num>
  <w:num w:numId="15">
    <w:abstractNumId w:val="42"/>
  </w:num>
  <w:num w:numId="16">
    <w:abstractNumId w:val="30"/>
  </w:num>
  <w:num w:numId="17">
    <w:abstractNumId w:val="0"/>
  </w:num>
  <w:num w:numId="18">
    <w:abstractNumId w:val="8"/>
  </w:num>
  <w:num w:numId="19">
    <w:abstractNumId w:val="31"/>
  </w:num>
  <w:num w:numId="20">
    <w:abstractNumId w:val="20"/>
  </w:num>
  <w:num w:numId="21">
    <w:abstractNumId w:val="25"/>
  </w:num>
  <w:num w:numId="22">
    <w:abstractNumId w:val="41"/>
  </w:num>
  <w:num w:numId="23">
    <w:abstractNumId w:val="16"/>
  </w:num>
  <w:num w:numId="24">
    <w:abstractNumId w:val="32"/>
  </w:num>
  <w:num w:numId="25">
    <w:abstractNumId w:val="27"/>
  </w:num>
  <w:num w:numId="26">
    <w:abstractNumId w:val="2"/>
  </w:num>
  <w:num w:numId="27">
    <w:abstractNumId w:val="43"/>
  </w:num>
  <w:num w:numId="28">
    <w:abstractNumId w:val="13"/>
  </w:num>
  <w:num w:numId="29">
    <w:abstractNumId w:val="29"/>
  </w:num>
  <w:num w:numId="30">
    <w:abstractNumId w:val="19"/>
  </w:num>
  <w:num w:numId="31">
    <w:abstractNumId w:val="33"/>
  </w:num>
  <w:num w:numId="32">
    <w:abstractNumId w:val="38"/>
  </w:num>
  <w:num w:numId="33">
    <w:abstractNumId w:val="3"/>
  </w:num>
  <w:num w:numId="34">
    <w:abstractNumId w:val="1"/>
  </w:num>
  <w:num w:numId="35">
    <w:abstractNumId w:val="10"/>
  </w:num>
  <w:num w:numId="36">
    <w:abstractNumId w:val="4"/>
  </w:num>
  <w:num w:numId="37">
    <w:abstractNumId w:val="36"/>
  </w:num>
  <w:num w:numId="38">
    <w:abstractNumId w:val="34"/>
  </w:num>
  <w:num w:numId="39">
    <w:abstractNumId w:val="17"/>
  </w:num>
  <w:num w:numId="40">
    <w:abstractNumId w:val="23"/>
  </w:num>
  <w:num w:numId="41">
    <w:abstractNumId w:val="7"/>
  </w:num>
  <w:num w:numId="42">
    <w:abstractNumId w:val="39"/>
  </w:num>
  <w:num w:numId="43">
    <w:abstractNumId w:val="14"/>
  </w:num>
  <w:num w:numId="44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D77C7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22EA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3DAF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D794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11E8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B6B7E"/>
    <w:rsid w:val="002C0F2A"/>
    <w:rsid w:val="002C1ED2"/>
    <w:rsid w:val="002C3309"/>
    <w:rsid w:val="002C35BD"/>
    <w:rsid w:val="002C7DAB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2EF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0C8F"/>
    <w:rsid w:val="00461074"/>
    <w:rsid w:val="004641C8"/>
    <w:rsid w:val="00466824"/>
    <w:rsid w:val="00466E2F"/>
    <w:rsid w:val="00471B71"/>
    <w:rsid w:val="004732F8"/>
    <w:rsid w:val="004744AC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3F4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43"/>
    <w:rsid w:val="004D4DCC"/>
    <w:rsid w:val="004D5C88"/>
    <w:rsid w:val="004D5CA0"/>
    <w:rsid w:val="004D5FC7"/>
    <w:rsid w:val="004E19DA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1474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386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5CE2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71D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3DDD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8679D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078A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F1F09"/>
    <w:rsid w:val="007F237D"/>
    <w:rsid w:val="00801AA9"/>
    <w:rsid w:val="00801E6F"/>
    <w:rsid w:val="008064D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2C4B"/>
    <w:rsid w:val="00873FFE"/>
    <w:rsid w:val="00874FBA"/>
    <w:rsid w:val="0087566F"/>
    <w:rsid w:val="0087631B"/>
    <w:rsid w:val="00876A42"/>
    <w:rsid w:val="00880957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C00A2"/>
    <w:rsid w:val="008C50D7"/>
    <w:rsid w:val="008C5B81"/>
    <w:rsid w:val="008D21BE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1770C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2FDD"/>
    <w:rsid w:val="009C315D"/>
    <w:rsid w:val="009C399C"/>
    <w:rsid w:val="009D0AF0"/>
    <w:rsid w:val="009D1EDE"/>
    <w:rsid w:val="009D1F39"/>
    <w:rsid w:val="009D2281"/>
    <w:rsid w:val="009D2AB3"/>
    <w:rsid w:val="009D30C9"/>
    <w:rsid w:val="009D4998"/>
    <w:rsid w:val="009D6C9E"/>
    <w:rsid w:val="009E02BA"/>
    <w:rsid w:val="009E381A"/>
    <w:rsid w:val="009E4EA8"/>
    <w:rsid w:val="009E6318"/>
    <w:rsid w:val="009E67A1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07FEC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1E29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481A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15D1"/>
    <w:rsid w:val="00BF3A57"/>
    <w:rsid w:val="00BF439D"/>
    <w:rsid w:val="00BF54B1"/>
    <w:rsid w:val="00BF54F4"/>
    <w:rsid w:val="00BF5FBA"/>
    <w:rsid w:val="00C03B36"/>
    <w:rsid w:val="00C07BFB"/>
    <w:rsid w:val="00C11DD8"/>
    <w:rsid w:val="00C12CFE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4672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CE6352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31DA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3371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1FBB"/>
    <w:rsid w:val="00E743E9"/>
    <w:rsid w:val="00E75516"/>
    <w:rsid w:val="00E80584"/>
    <w:rsid w:val="00E841E3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3C1A"/>
    <w:rsid w:val="00EE4E08"/>
    <w:rsid w:val="00EE4F92"/>
    <w:rsid w:val="00EE5C4E"/>
    <w:rsid w:val="00EE5DA5"/>
    <w:rsid w:val="00EF0098"/>
    <w:rsid w:val="00EF1EC9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C67D5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9660AB"/>
    <w:pPr>
      <w:tabs>
        <w:tab w:val="right" w:leader="dot" w:pos="10206"/>
      </w:tabs>
      <w:spacing w:line="360" w:lineRule="auto"/>
      <w:jc w:val="both"/>
    </w:pPr>
    <w:rPr>
      <w:noProof/>
      <w:sz w:val="26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2f1">
    <w:name w:val="Основной текст2"/>
    <w:basedOn w:val="aff2"/>
    <w:rsid w:val="006E47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3b">
    <w:name w:val="Основной текст3"/>
    <w:basedOn w:val="a1"/>
    <w:rsid w:val="006E471D"/>
    <w:pPr>
      <w:widowControl w:val="0"/>
      <w:shd w:val="clear" w:color="auto" w:fill="FFFFFF"/>
      <w:spacing w:line="259" w:lineRule="exact"/>
      <w:ind w:hanging="620"/>
    </w:pPr>
    <w:rPr>
      <w:color w:val="000000"/>
      <w:spacing w:val="3"/>
      <w:sz w:val="22"/>
      <w:szCs w:val="22"/>
    </w:rPr>
  </w:style>
  <w:style w:type="character" w:customStyle="1" w:styleId="10pt0pt">
    <w:name w:val="Основной текст + 10 pt;Интервал 0 pt"/>
    <w:basedOn w:val="aff2"/>
    <w:rsid w:val="00153D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TableParagraph">
    <w:name w:val="Table Paragraph"/>
    <w:basedOn w:val="a1"/>
    <w:uiPriority w:val="1"/>
    <w:qFormat/>
    <w:rsid w:val="00A07FEC"/>
    <w:pPr>
      <w:widowControl w:val="0"/>
      <w:autoSpaceDE w:val="0"/>
      <w:autoSpaceDN w:val="0"/>
      <w:spacing w:before="8"/>
      <w:jc w:val="center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11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13179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40</cp:revision>
  <cp:lastPrinted>2013-11-19T02:33:00Z</cp:lastPrinted>
  <dcterms:created xsi:type="dcterms:W3CDTF">2019-05-18T17:24:00Z</dcterms:created>
  <dcterms:modified xsi:type="dcterms:W3CDTF">2024-07-31T02:50:00Z</dcterms:modified>
</cp:coreProperties>
</file>