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FA" w:rsidRPr="00037FFA" w:rsidRDefault="00C823C2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11.03.2024г. № 25</w:t>
      </w:r>
      <w:r w:rsidR="00037FFA">
        <w:rPr>
          <w:rFonts w:ascii="Arial" w:hAnsi="Arial" w:cs="Arial"/>
          <w:b/>
          <w:sz w:val="32"/>
          <w:szCs w:val="32"/>
          <w:lang w:eastAsia="zh-CN"/>
        </w:rPr>
        <w:t>-п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МУНИЦИПАЛЬНОЕ ОБРАЗОВАНИЕ</w:t>
      </w:r>
    </w:p>
    <w:p w:rsidR="00037FFA" w:rsidRPr="00037FFA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«УСТЬ-КУТСКИЙ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 xml:space="preserve"> РАЙОН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>»</w:t>
      </w:r>
    </w:p>
    <w:p w:rsidR="00037FFA" w:rsidRPr="00037FFA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ПОДЫМАХИНСКОЕ 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 xml:space="preserve"> МУНИЦИПАЛЬНОЕ ОБРАЗОВАНИЕ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АДМИНИСТРАЦИЯ</w:t>
      </w:r>
    </w:p>
    <w:p w:rsidR="00AD6DEC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037FFA" w:rsidRPr="00037FFA" w:rsidRDefault="00037FFA" w:rsidP="00037FFA">
      <w:pPr>
        <w:jc w:val="center"/>
        <w:rPr>
          <w:sz w:val="27"/>
          <w:szCs w:val="27"/>
        </w:rPr>
      </w:pP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7FFA">
        <w:rPr>
          <w:rFonts w:ascii="Arial" w:eastAsia="Calibri" w:hAnsi="Arial" w:cs="Arial"/>
          <w:b/>
          <w:sz w:val="32"/>
          <w:szCs w:val="32"/>
          <w:lang w:eastAsia="en-US"/>
        </w:rPr>
        <w:t>О ЗАПРЕТЕ ВЫХОДА (ВЫЕЗДА) И ПЕРЕДВИЖЕНИЯ ЛЮДЕЙ ПО ЛЬДУ ВОДНЫХ ОБЪЕКТОВ НА ПЕРИОД СТАНОВЛЕНИЯ</w:t>
      </w:r>
      <w:proofErr w:type="gramStart"/>
      <w:r w:rsidR="00C823C2">
        <w:rPr>
          <w:rFonts w:ascii="Arial" w:eastAsia="Calibri" w:hAnsi="Arial" w:cs="Arial"/>
          <w:b/>
          <w:sz w:val="32"/>
          <w:szCs w:val="32"/>
          <w:lang w:eastAsia="en-US"/>
        </w:rPr>
        <w:t>,П</w:t>
      </w:r>
      <w:proofErr w:type="gramEnd"/>
      <w:r w:rsidR="00C823C2">
        <w:rPr>
          <w:rFonts w:ascii="Arial" w:eastAsia="Calibri" w:hAnsi="Arial" w:cs="Arial"/>
          <w:b/>
          <w:sz w:val="32"/>
          <w:szCs w:val="32"/>
          <w:lang w:eastAsia="en-US"/>
        </w:rPr>
        <w:t>ОДВИЖКИ ЛЬДА</w:t>
      </w:r>
      <w:r w:rsidRPr="00037FFA">
        <w:rPr>
          <w:rFonts w:ascii="Arial" w:eastAsia="Calibri" w:hAnsi="Arial" w:cs="Arial"/>
          <w:b/>
          <w:sz w:val="32"/>
          <w:szCs w:val="32"/>
          <w:lang w:eastAsia="en-US"/>
        </w:rPr>
        <w:t xml:space="preserve"> И ВСКРЫТИЯ ЛЕДОВОГО ПО</w:t>
      </w:r>
      <w:r w:rsidR="00AD6DEC">
        <w:rPr>
          <w:rFonts w:ascii="Arial" w:eastAsia="Calibri" w:hAnsi="Arial" w:cs="Arial"/>
          <w:b/>
          <w:sz w:val="32"/>
          <w:szCs w:val="32"/>
          <w:lang w:eastAsia="en-US"/>
        </w:rPr>
        <w:t>КРОВА НА ТЕРРИТОРИИ ПОДЫМАХИНСКОГО</w:t>
      </w:r>
      <w:r w:rsidRPr="00037FFA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7FFA" w:rsidRPr="00037FFA" w:rsidRDefault="00037FFA" w:rsidP="00037FFA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37FFA">
        <w:rPr>
          <w:rFonts w:ascii="Arial" w:eastAsia="Calibri" w:hAnsi="Arial" w:cs="Arial"/>
          <w:lang w:eastAsia="en-US"/>
        </w:rPr>
        <w:t xml:space="preserve">На основании ст.27 Водного кодекса Российской Федерации, Федерального закона от 06.10.2003г. № 131-ФЗ «Общих принципах организации местного самоуправления в Российской Федерации», во исполнение Федерального закона от 21.12.1994г. № 68-ФЗ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 и </w:t>
      </w:r>
      <w:r w:rsidR="00AD6DEC">
        <w:rPr>
          <w:rFonts w:ascii="Arial" w:eastAsia="Calibri" w:hAnsi="Arial" w:cs="Arial"/>
          <w:lang w:eastAsia="en-US"/>
        </w:rPr>
        <w:t>водоемах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образования, обеспечения охраны жизни</w:t>
      </w:r>
      <w:proofErr w:type="gramEnd"/>
      <w:r w:rsidRPr="00037FFA">
        <w:rPr>
          <w:rFonts w:ascii="Arial" w:eastAsia="Calibri" w:hAnsi="Arial" w:cs="Arial"/>
          <w:lang w:eastAsia="en-US"/>
        </w:rPr>
        <w:t xml:space="preserve"> и здоровья людей на водных объектах, находя</w:t>
      </w:r>
      <w:r w:rsidR="00AD6DEC">
        <w:rPr>
          <w:rFonts w:ascii="Arial" w:eastAsia="Calibri" w:hAnsi="Arial" w:cs="Arial"/>
          <w:lang w:eastAsia="en-US"/>
        </w:rPr>
        <w:t>щихся на территории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образования, руководствуясь пунктом 32.8 Правил охраны жизни людей на водных объектах в Иркутской области, утвержденных Постановлением Правительства Иркутской области от 08.10.2009 г. </w:t>
      </w:r>
      <w:r w:rsidR="00AD6DEC">
        <w:rPr>
          <w:rFonts w:ascii="Arial" w:eastAsia="Calibri" w:hAnsi="Arial" w:cs="Arial"/>
          <w:lang w:eastAsia="en-US"/>
        </w:rPr>
        <w:t>№280/59-ПП, Уставом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</w:t>
      </w:r>
      <w:r w:rsidR="00AD6DEC">
        <w:rPr>
          <w:rFonts w:ascii="Arial" w:eastAsia="Calibri" w:hAnsi="Arial" w:cs="Arial"/>
          <w:lang w:eastAsia="en-US"/>
        </w:rPr>
        <w:t>ания, администрация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</w:t>
      </w:r>
      <w:r w:rsidR="00AD6DEC">
        <w:rPr>
          <w:rFonts w:ascii="Arial" w:eastAsia="Calibri" w:hAnsi="Arial" w:cs="Arial"/>
          <w:lang w:eastAsia="en-US"/>
        </w:rPr>
        <w:t xml:space="preserve"> образования</w:t>
      </w:r>
    </w:p>
    <w:p w:rsidR="00037FFA" w:rsidRPr="00037FFA" w:rsidRDefault="00037FFA" w:rsidP="00037FFA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37FFA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1. Запретить выход (выезд) и передвижение людей по льду водных объектов на период становления</w:t>
      </w:r>
      <w:r w:rsidR="00C823C2">
        <w:rPr>
          <w:rFonts w:ascii="Arial" w:hAnsi="Arial" w:cs="Arial"/>
          <w:color w:val="000000"/>
        </w:rPr>
        <w:t>, подвижки льда</w:t>
      </w:r>
      <w:r w:rsidRPr="00037FFA">
        <w:rPr>
          <w:rFonts w:ascii="Arial" w:hAnsi="Arial" w:cs="Arial"/>
          <w:color w:val="000000"/>
        </w:rPr>
        <w:t xml:space="preserve"> и вскрытия ледового</w:t>
      </w:r>
      <w:r w:rsidR="00AD6DEC">
        <w:rPr>
          <w:rFonts w:ascii="Arial" w:hAnsi="Arial" w:cs="Arial"/>
          <w:color w:val="000000"/>
        </w:rPr>
        <w:t xml:space="preserve"> покрова в границах Подымахинского</w:t>
      </w:r>
      <w:r w:rsidRPr="00037FFA">
        <w:rPr>
          <w:rFonts w:ascii="Arial" w:hAnsi="Arial" w:cs="Arial"/>
          <w:color w:val="000000"/>
        </w:rPr>
        <w:t xml:space="preserve"> муниципального образования.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2.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3. Обеспечить выставление запрещающих знаков о запрете выхода (выезда) на лед в опасных местах.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4. Провести профилактическую работу с населением по правилам безопасности поведения людей на льду.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lastRenderedPageBreak/>
        <w:t>5. Обеспечить размещение информационных материалов о мерах безопасности на льду, о введенных ограничениях выхода (выезда) и передвижения людей по льду водных объектов на период становления и вскрытия ледового покрова.</w:t>
      </w: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037FFA">
        <w:rPr>
          <w:rFonts w:ascii="Arial" w:eastAsia="Calibri" w:hAnsi="Arial" w:cs="Arial"/>
          <w:color w:val="000000"/>
          <w:lang w:eastAsia="en-US"/>
        </w:rPr>
        <w:t xml:space="preserve">6. </w:t>
      </w:r>
      <w:proofErr w:type="gramStart"/>
      <w:r w:rsidR="00AD6DEC">
        <w:rPr>
          <w:rFonts w:ascii="Arial" w:eastAsia="Calibri" w:hAnsi="Arial" w:cs="Arial"/>
          <w:lang w:eastAsia="en-US"/>
        </w:rPr>
        <w:t>Разместить</w:t>
      </w:r>
      <w:proofErr w:type="gramEnd"/>
      <w:r w:rsidR="00AD6DEC">
        <w:rPr>
          <w:rFonts w:ascii="Arial" w:eastAsia="Calibri" w:hAnsi="Arial" w:cs="Arial"/>
          <w:lang w:eastAsia="en-US"/>
        </w:rPr>
        <w:t xml:space="preserve"> </w:t>
      </w:r>
      <w:r w:rsidRPr="00037FFA">
        <w:rPr>
          <w:rFonts w:ascii="Arial" w:eastAsia="Calibri" w:hAnsi="Arial" w:cs="Arial"/>
          <w:lang w:eastAsia="en-US"/>
        </w:rPr>
        <w:t xml:space="preserve"> настоя</w:t>
      </w:r>
      <w:r w:rsidR="00AD6DEC">
        <w:rPr>
          <w:rFonts w:ascii="Arial" w:eastAsia="Calibri" w:hAnsi="Arial" w:cs="Arial"/>
          <w:lang w:eastAsia="en-US"/>
        </w:rPr>
        <w:t xml:space="preserve">щее постановление </w:t>
      </w:r>
      <w:r w:rsidRPr="00037FFA">
        <w:rPr>
          <w:rFonts w:ascii="Arial" w:eastAsia="Calibri" w:hAnsi="Arial" w:cs="Arial"/>
          <w:lang w:eastAsia="en-US"/>
        </w:rPr>
        <w:t xml:space="preserve"> на сайте </w:t>
      </w:r>
      <w:r w:rsidR="00AD6DEC">
        <w:rPr>
          <w:rFonts w:ascii="Arial" w:eastAsia="Calibri" w:hAnsi="Arial" w:cs="Arial"/>
          <w:color w:val="000000"/>
          <w:lang w:eastAsia="en-US"/>
        </w:rPr>
        <w:t>Подымахинского</w:t>
      </w:r>
      <w:r w:rsidRPr="00037FFA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</w:t>
      </w:r>
      <w:r w:rsidRPr="00037FFA">
        <w:rPr>
          <w:rFonts w:ascii="Arial" w:eastAsia="Calibri" w:hAnsi="Arial" w:cs="Arial"/>
          <w:lang w:eastAsia="en-US"/>
        </w:rPr>
        <w:t xml:space="preserve"> в сети Интернет.</w:t>
      </w: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037FFA" w:rsidP="00037FFA">
      <w:pPr>
        <w:rPr>
          <w:rFonts w:ascii="Arial" w:eastAsia="Calibri" w:hAnsi="Arial" w:cs="Arial"/>
          <w:lang w:eastAsia="en-US"/>
        </w:rPr>
      </w:pPr>
    </w:p>
    <w:tbl>
      <w:tblPr>
        <w:tblStyle w:val="a5"/>
        <w:tblpPr w:leftFromText="180" w:rightFromText="180" w:bottomFromText="200" w:vertAnchor="text" w:horzAnchor="margin" w:tblpY="21"/>
        <w:tblW w:w="96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4956"/>
        <w:gridCol w:w="2188"/>
      </w:tblGrid>
      <w:tr w:rsidR="00C823C2" w:rsidRPr="00C823C2" w:rsidTr="00C823C2">
        <w:trPr>
          <w:trHeight w:val="1850"/>
        </w:trPr>
        <w:tc>
          <w:tcPr>
            <w:tcW w:w="2473" w:type="dxa"/>
          </w:tcPr>
          <w:p w:rsidR="00C823C2" w:rsidRPr="00C823C2" w:rsidRDefault="00C823C2" w:rsidP="00C823C2">
            <w:pPr>
              <w:jc w:val="both"/>
              <w:rPr>
                <w:lang w:eastAsia="en-US"/>
              </w:rPr>
            </w:pPr>
          </w:p>
          <w:p w:rsidR="00C823C2" w:rsidRPr="00C823C2" w:rsidRDefault="00C823C2" w:rsidP="00C823C2">
            <w:pPr>
              <w:jc w:val="both"/>
              <w:rPr>
                <w:lang w:eastAsia="en-US"/>
              </w:rPr>
            </w:pPr>
            <w:r w:rsidRPr="00C823C2">
              <w:rPr>
                <w:lang w:eastAsia="en-US"/>
              </w:rPr>
              <w:t>Глава Подымахинского</w:t>
            </w:r>
          </w:p>
          <w:p w:rsidR="00C823C2" w:rsidRPr="00C823C2" w:rsidRDefault="00C823C2" w:rsidP="00C823C2">
            <w:pPr>
              <w:jc w:val="both"/>
              <w:rPr>
                <w:lang w:eastAsia="en-US"/>
              </w:rPr>
            </w:pPr>
            <w:r w:rsidRPr="00C823C2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C823C2" w:rsidRPr="00C823C2" w:rsidRDefault="00C823C2" w:rsidP="00C823C2">
            <w:pPr>
              <w:rPr>
                <w:rFonts w:ascii="Calibri" w:hAnsi="Calibri"/>
                <w:lang w:eastAsia="en-US"/>
              </w:rPr>
            </w:pPr>
            <w:r w:rsidRPr="00C823C2">
              <w:rPr>
                <w:rFonts w:ascii="Calibri" w:hAnsi="Calibri"/>
                <w:noProof/>
              </w:rPr>
              <w:drawing>
                <wp:inline distT="0" distB="0" distL="0" distR="0" wp14:anchorId="104004F7" wp14:editId="030B3134">
                  <wp:extent cx="3009900" cy="1133475"/>
                  <wp:effectExtent l="0" t="0" r="0" b="9525"/>
                  <wp:docPr id="1" name="Рисунок 1" descr="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C2" w:rsidRPr="00C823C2" w:rsidRDefault="00C823C2" w:rsidP="00C823C2">
            <w:pPr>
              <w:jc w:val="center"/>
              <w:rPr>
                <w:lang w:eastAsia="en-US"/>
              </w:rPr>
            </w:pPr>
          </w:p>
        </w:tc>
        <w:tc>
          <w:tcPr>
            <w:tcW w:w="2199" w:type="dxa"/>
          </w:tcPr>
          <w:p w:rsidR="00C823C2" w:rsidRPr="00C823C2" w:rsidRDefault="00C823C2" w:rsidP="00C823C2">
            <w:pPr>
              <w:jc w:val="both"/>
              <w:rPr>
                <w:lang w:eastAsia="en-US"/>
              </w:rPr>
            </w:pPr>
          </w:p>
          <w:p w:rsidR="00C823C2" w:rsidRPr="00C823C2" w:rsidRDefault="00C823C2" w:rsidP="00C823C2">
            <w:pPr>
              <w:jc w:val="both"/>
              <w:rPr>
                <w:lang w:eastAsia="en-US"/>
              </w:rPr>
            </w:pPr>
          </w:p>
          <w:p w:rsidR="00C823C2" w:rsidRPr="00C823C2" w:rsidRDefault="00C823C2" w:rsidP="00C823C2">
            <w:pPr>
              <w:jc w:val="both"/>
              <w:rPr>
                <w:lang w:eastAsia="en-US"/>
              </w:rPr>
            </w:pPr>
            <w:r w:rsidRPr="00C823C2">
              <w:rPr>
                <w:lang w:eastAsia="en-US"/>
              </w:rPr>
              <w:t>Т.В.Пахомова</w:t>
            </w:r>
          </w:p>
        </w:tc>
      </w:tr>
    </w:tbl>
    <w:p w:rsidR="001524D3" w:rsidRDefault="001524D3">
      <w:bookmarkStart w:id="0" w:name="_GoBack"/>
      <w:bookmarkEnd w:id="0"/>
    </w:p>
    <w:sectPr w:rsidR="001524D3" w:rsidSect="0015797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037FFA"/>
    <w:rsid w:val="001524D3"/>
    <w:rsid w:val="002603C1"/>
    <w:rsid w:val="00AD6DEC"/>
    <w:rsid w:val="00C823C2"/>
    <w:rsid w:val="00C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823C2"/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823C2"/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2023-03-17T01:11:00Z</cp:lastPrinted>
  <dcterms:created xsi:type="dcterms:W3CDTF">2024-03-21T05:38:00Z</dcterms:created>
  <dcterms:modified xsi:type="dcterms:W3CDTF">2024-03-21T05:38:00Z</dcterms:modified>
</cp:coreProperties>
</file>