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1" w:rsidRPr="00D52123" w:rsidRDefault="002C3861" w:rsidP="002C3861">
      <w:pPr>
        <w:jc w:val="center"/>
        <w:rPr>
          <w:b/>
          <w:sz w:val="28"/>
          <w:szCs w:val="28"/>
        </w:rPr>
      </w:pPr>
      <w:r w:rsidRPr="00D52123">
        <w:rPr>
          <w:b/>
          <w:sz w:val="28"/>
          <w:szCs w:val="28"/>
        </w:rPr>
        <w:t>РОССИЙСКАЯ ФЕДЕРАЦИЯ</w:t>
      </w:r>
    </w:p>
    <w:p w:rsidR="002C3861" w:rsidRPr="00D52123" w:rsidRDefault="002C3861" w:rsidP="002C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C3861" w:rsidRPr="00D52123" w:rsidRDefault="002C3861" w:rsidP="002C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2C3861" w:rsidRPr="00D52123" w:rsidRDefault="002C3861" w:rsidP="002C3861">
      <w:pPr>
        <w:jc w:val="center"/>
        <w:rPr>
          <w:b/>
          <w:sz w:val="28"/>
          <w:szCs w:val="28"/>
        </w:rPr>
      </w:pPr>
      <w:r w:rsidRPr="00D52123">
        <w:rPr>
          <w:b/>
          <w:sz w:val="28"/>
          <w:szCs w:val="28"/>
        </w:rPr>
        <w:t>АДМИНИСТРАЦИЯ</w:t>
      </w:r>
    </w:p>
    <w:p w:rsidR="002C3861" w:rsidRPr="00D52123" w:rsidRDefault="002C3861" w:rsidP="002C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2C3861" w:rsidRDefault="002C3861" w:rsidP="002C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2C3861" w:rsidRDefault="002C3861" w:rsidP="002C3861">
      <w:pPr>
        <w:jc w:val="center"/>
        <w:rPr>
          <w:b/>
          <w:sz w:val="28"/>
          <w:szCs w:val="28"/>
        </w:rPr>
      </w:pPr>
    </w:p>
    <w:p w:rsidR="002C3861" w:rsidRDefault="002C3861" w:rsidP="002C3861">
      <w:pPr>
        <w:jc w:val="center"/>
        <w:rPr>
          <w:b/>
          <w:sz w:val="28"/>
          <w:szCs w:val="28"/>
        </w:rPr>
      </w:pPr>
      <w:r w:rsidRPr="00D52123">
        <w:rPr>
          <w:b/>
          <w:sz w:val="28"/>
          <w:szCs w:val="28"/>
        </w:rPr>
        <w:t>ПОСТАНОВЛЕНИЕ</w:t>
      </w:r>
    </w:p>
    <w:p w:rsidR="002C3861" w:rsidRPr="00D52123" w:rsidRDefault="002C3861" w:rsidP="002C3861">
      <w:pPr>
        <w:jc w:val="center"/>
        <w:rPr>
          <w:b/>
          <w:sz w:val="28"/>
          <w:szCs w:val="28"/>
        </w:rPr>
      </w:pPr>
    </w:p>
    <w:p w:rsidR="002C3861" w:rsidRPr="00D52123" w:rsidRDefault="002C3861" w:rsidP="002C3861">
      <w:pPr>
        <w:rPr>
          <w:sz w:val="28"/>
          <w:szCs w:val="28"/>
        </w:rPr>
      </w:pPr>
    </w:p>
    <w:p w:rsidR="002C3861" w:rsidRDefault="002C3861" w:rsidP="002C3861">
      <w:pPr>
        <w:rPr>
          <w:sz w:val="28"/>
          <w:szCs w:val="28"/>
        </w:rPr>
      </w:pPr>
      <w:r>
        <w:rPr>
          <w:rFonts w:ascii="Arial" w:hAnsi="Arial" w:cs="Arial"/>
        </w:rPr>
        <w:t xml:space="preserve">от  06.07.2021 г. </w:t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 w:rsidRPr="00D521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 54-п</w:t>
      </w:r>
    </w:p>
    <w:p w:rsidR="002C3861" w:rsidRDefault="002C3861" w:rsidP="002C3861">
      <w:pPr>
        <w:rPr>
          <w:sz w:val="28"/>
          <w:szCs w:val="28"/>
        </w:rPr>
      </w:pPr>
    </w:p>
    <w:p w:rsidR="002C3861" w:rsidRDefault="002C3861" w:rsidP="002C386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2"/>
      </w:tblGrid>
      <w:tr w:rsidR="002C3861" w:rsidTr="00633C4C">
        <w:trPr>
          <w:trHeight w:val="1056"/>
        </w:trPr>
        <w:tc>
          <w:tcPr>
            <w:tcW w:w="4372" w:type="dxa"/>
            <w:hideMark/>
          </w:tcPr>
          <w:p w:rsidR="002C3861" w:rsidRDefault="002C3861" w:rsidP="00633C4C">
            <w:pPr>
              <w:keepNext/>
              <w:autoSpaceDN w:val="0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подготовке документации по планировке территории для размещения линейного объекта «Капитальный ремонт моста через ручей </w:t>
            </w:r>
            <w:proofErr w:type="spellStart"/>
            <w:r>
              <w:rPr>
                <w:b/>
                <w:sz w:val="22"/>
                <w:szCs w:val="22"/>
              </w:rPr>
              <w:t>Чудничный</w:t>
            </w:r>
            <w:proofErr w:type="spellEnd"/>
            <w:r>
              <w:rPr>
                <w:b/>
                <w:sz w:val="22"/>
                <w:szCs w:val="22"/>
              </w:rPr>
              <w:t xml:space="preserve">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48+651 автомобильной дороги А-331 «Вилюй» Тулун-Братск-Усть-Кут-Мирный-Якутск на участке Усть-Кут-</w:t>
            </w:r>
            <w:proofErr w:type="spellStart"/>
            <w:r>
              <w:rPr>
                <w:b/>
                <w:sz w:val="22"/>
                <w:szCs w:val="22"/>
              </w:rPr>
              <w:t>Верхнемарково</w:t>
            </w:r>
            <w:proofErr w:type="spellEnd"/>
            <w:r>
              <w:rPr>
                <w:b/>
                <w:sz w:val="22"/>
                <w:szCs w:val="22"/>
              </w:rPr>
              <w:t>, Иркутская область»</w:t>
            </w:r>
          </w:p>
        </w:tc>
      </w:tr>
    </w:tbl>
    <w:p w:rsidR="002C3861" w:rsidRDefault="002C3861" w:rsidP="002C3861">
      <w:pPr>
        <w:snapToGrid w:val="0"/>
        <w:jc w:val="both"/>
      </w:pPr>
      <w:r>
        <w:t xml:space="preserve">   </w:t>
      </w:r>
    </w:p>
    <w:p w:rsidR="002C3861" w:rsidRDefault="002C3861" w:rsidP="002C3861">
      <w:pPr>
        <w:snapToGrid w:val="0"/>
        <w:jc w:val="both"/>
        <w:rPr>
          <w:b/>
          <w:bCs/>
          <w:i/>
          <w:iCs/>
        </w:rPr>
      </w:pPr>
      <w:r>
        <w:t xml:space="preserve">  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объекта капитального строительства, рассмотрев обращение Акционерного общества «Многофункциональная компания «</w:t>
      </w:r>
      <w:proofErr w:type="spellStart"/>
      <w:r>
        <w:t>Индор</w:t>
      </w:r>
      <w:proofErr w:type="spellEnd"/>
      <w:r>
        <w:t>», руководствуясь ст.45 Градостроительного кодекса Российской Федерации, ст.15 Федерального закона от 06.10.2003 года № 131-ФЗ «Об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:rsidR="002C3861" w:rsidRDefault="002C3861" w:rsidP="002C3861">
      <w:pPr>
        <w:jc w:val="both"/>
      </w:pPr>
    </w:p>
    <w:p w:rsidR="002C3861" w:rsidRDefault="002C3861" w:rsidP="002C3861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C3861" w:rsidRDefault="002C3861" w:rsidP="002C3861"/>
    <w:p w:rsidR="002C3861" w:rsidRDefault="002C3861" w:rsidP="002C3861">
      <w:pPr>
        <w:numPr>
          <w:ilvl w:val="0"/>
          <w:numId w:val="1"/>
        </w:numPr>
        <w:autoSpaceDN w:val="0"/>
        <w:snapToGrid w:val="0"/>
        <w:ind w:left="0" w:firstLine="360"/>
        <w:jc w:val="both"/>
      </w:pPr>
      <w:r>
        <w:t xml:space="preserve">Принять решение о подготовке документации по планировке территории, предназначенной для размещения линейного объекта «Капитальный ремонт моста через ручей </w:t>
      </w:r>
      <w:proofErr w:type="spellStart"/>
      <w:r>
        <w:t>Чудничный</w:t>
      </w:r>
      <w:proofErr w:type="spellEnd"/>
      <w:r>
        <w:t xml:space="preserve"> на </w:t>
      </w:r>
      <w:proofErr w:type="gramStart"/>
      <w:r>
        <w:t>км</w:t>
      </w:r>
      <w:proofErr w:type="gramEnd"/>
      <w:r>
        <w:t xml:space="preserve"> 48+651 автомобильной дороги А-331 «Вилюй» Тулун-Братск-Усть-Кут-Мирный-Якутск на участке Усть-Кут-</w:t>
      </w:r>
      <w:proofErr w:type="spellStart"/>
      <w:r>
        <w:t>Верхнемарково</w:t>
      </w:r>
      <w:proofErr w:type="spellEnd"/>
      <w:r>
        <w:t>, Иркутская область».</w:t>
      </w:r>
    </w:p>
    <w:p w:rsidR="002C3861" w:rsidRDefault="002C3861" w:rsidP="002C3861">
      <w:pPr>
        <w:numPr>
          <w:ilvl w:val="0"/>
          <w:numId w:val="1"/>
        </w:numPr>
        <w:autoSpaceDN w:val="0"/>
        <w:snapToGrid w:val="0"/>
        <w:ind w:left="0" w:firstLine="284"/>
        <w:jc w:val="both"/>
      </w:pPr>
      <w:r>
        <w:t xml:space="preserve"> Разрешить Акционерному обществу «Многофункциональная компания «</w:t>
      </w:r>
      <w:proofErr w:type="spellStart"/>
      <w:r>
        <w:t>Индор</w:t>
      </w:r>
      <w:proofErr w:type="spellEnd"/>
      <w:r>
        <w:t xml:space="preserve">» осуществить подготовку документации по планировке территории (проект планировки территории и проект межевания территории в его составе), предназначенной для размещения линейного объекта «Капитальный ремонт моста через ручей </w:t>
      </w:r>
      <w:proofErr w:type="spellStart"/>
      <w:r>
        <w:t>Чудничный</w:t>
      </w:r>
      <w:proofErr w:type="spellEnd"/>
      <w:r>
        <w:t xml:space="preserve"> на </w:t>
      </w:r>
      <w:proofErr w:type="gramStart"/>
      <w:r>
        <w:t>км</w:t>
      </w:r>
      <w:proofErr w:type="gramEnd"/>
      <w:r>
        <w:t xml:space="preserve"> 48+651 автомобильной дороги А-331 «Вилюй» Тулун-Братск-Усть-Кут-Мирный-Якутск на участке Усть-Кут-</w:t>
      </w:r>
      <w:proofErr w:type="spellStart"/>
      <w:r>
        <w:t>Верхнемарково</w:t>
      </w:r>
      <w:proofErr w:type="spellEnd"/>
      <w:r>
        <w:t xml:space="preserve">, Иркутская область». </w:t>
      </w:r>
    </w:p>
    <w:p w:rsidR="002C3861" w:rsidRDefault="002C3861" w:rsidP="002C3861">
      <w:pPr>
        <w:numPr>
          <w:ilvl w:val="0"/>
          <w:numId w:val="1"/>
        </w:numPr>
        <w:autoSpaceDN w:val="0"/>
        <w:snapToGrid w:val="0"/>
        <w:ind w:left="0" w:firstLine="284"/>
        <w:jc w:val="both"/>
      </w:pPr>
      <w:r>
        <w:t>Разработанную документацию по планировке территории представить на утверждение в администрацию Подымахинского муниципального образования.</w:t>
      </w:r>
    </w:p>
    <w:p w:rsidR="002C3861" w:rsidRDefault="002C3861" w:rsidP="002C3861">
      <w:pPr>
        <w:numPr>
          <w:ilvl w:val="0"/>
          <w:numId w:val="1"/>
        </w:numPr>
        <w:autoSpaceDN w:val="0"/>
        <w:ind w:left="0" w:firstLine="284"/>
        <w:jc w:val="both"/>
      </w:pPr>
      <w:r>
        <w:t>Настоящее постановление разместить на сайте Администрации Подымахинского муниципального образования в сети «Интернет».</w:t>
      </w:r>
    </w:p>
    <w:p w:rsidR="002C3861" w:rsidRDefault="002C3861" w:rsidP="002C3861">
      <w:pPr>
        <w:numPr>
          <w:ilvl w:val="0"/>
          <w:numId w:val="1"/>
        </w:numPr>
        <w:autoSpaceDN w:val="0"/>
        <w:ind w:hanging="43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3861" w:rsidRDefault="002C3861" w:rsidP="002C3861">
      <w:pPr>
        <w:keepNext/>
        <w:jc w:val="both"/>
        <w:outlineLvl w:val="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Г</w:t>
      </w:r>
      <w:r>
        <w:rPr>
          <w:rFonts w:ascii="Arial" w:hAnsi="Arial" w:cs="Arial"/>
          <w:b/>
          <w:bCs/>
          <w:sz w:val="22"/>
        </w:rPr>
        <w:t xml:space="preserve">лава Подымахинского </w:t>
      </w:r>
    </w:p>
    <w:p w:rsidR="002C3861" w:rsidRDefault="002C3861" w:rsidP="002C386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муниципального образования                            </w:t>
      </w:r>
      <w:r>
        <w:rPr>
          <w:rFonts w:ascii="Arial" w:hAnsi="Arial" w:cs="Arial"/>
          <w:b/>
          <w:bCs/>
          <w:sz w:val="22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                Т.В. Пахомова </w:t>
      </w: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00D"/>
    <w:multiLevelType w:val="hybridMultilevel"/>
    <w:tmpl w:val="D0A2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0"/>
    <w:rsid w:val="002C3861"/>
    <w:rsid w:val="005E46C0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2021-07-06T02:56:00Z</dcterms:created>
  <dcterms:modified xsi:type="dcterms:W3CDTF">2021-07-06T02:57:00Z</dcterms:modified>
</cp:coreProperties>
</file>