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D" w:rsidRDefault="008B7DFD">
      <w:pPr>
        <w:spacing w:before="29" w:after="29" w:line="240" w:lineRule="exact"/>
        <w:rPr>
          <w:sz w:val="19"/>
          <w:szCs w:val="19"/>
        </w:rPr>
      </w:pPr>
    </w:p>
    <w:p w:rsidR="008B7DFD" w:rsidRDefault="0028086F" w:rsidP="0028086F">
      <w:pPr>
        <w:spacing w:line="1" w:lineRule="exact"/>
        <w:jc w:val="center"/>
        <w:sectPr w:rsidR="008B7DFD">
          <w:pgSz w:w="11900" w:h="16840"/>
          <w:pgMar w:top="1112" w:right="435" w:bottom="926" w:left="1285" w:header="0" w:footer="3" w:gutter="0"/>
          <w:pgNumType w:start="1"/>
          <w:cols w:space="720"/>
          <w:noEndnote/>
          <w:docGrid w:linePitch="360"/>
        </w:sectPr>
      </w:pPr>
      <w:r>
        <w:t>РО</w:t>
      </w:r>
    </w:p>
    <w:p w:rsidR="0028086F" w:rsidRPr="0028086F" w:rsidRDefault="0028086F" w:rsidP="0028086F">
      <w:pPr>
        <w:pStyle w:val="30"/>
        <w:rPr>
          <w:sz w:val="28"/>
          <w:szCs w:val="28"/>
        </w:rPr>
      </w:pPr>
      <w:r w:rsidRPr="0028086F">
        <w:rPr>
          <w:sz w:val="28"/>
          <w:szCs w:val="28"/>
        </w:rPr>
        <w:lastRenderedPageBreak/>
        <w:t>РОССИЙСКАЯ ФЕДЕРАЦИЯ</w:t>
      </w:r>
    </w:p>
    <w:p w:rsidR="008B7DFD" w:rsidRPr="0028086F" w:rsidRDefault="0028086F" w:rsidP="0028086F">
      <w:pPr>
        <w:pStyle w:val="3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>
        <w:rPr>
          <w:sz w:val="28"/>
          <w:szCs w:val="28"/>
        </w:rPr>
        <w:br/>
        <w:t>УСТЬ-КУТСКИЙ МУНИЦИПАЛЬНЫЙ РАЙОН</w:t>
      </w:r>
    </w:p>
    <w:p w:rsidR="008B7DFD" w:rsidRDefault="00341002" w:rsidP="0028086F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r w:rsidRPr="0028086F">
        <w:rPr>
          <w:sz w:val="28"/>
          <w:szCs w:val="28"/>
        </w:rPr>
        <w:t>АДМИНИСТРАЦИЯ</w:t>
      </w:r>
      <w:bookmarkEnd w:id="0"/>
    </w:p>
    <w:p w:rsidR="0028086F" w:rsidRDefault="0028086F" w:rsidP="0028086F">
      <w:pPr>
        <w:pStyle w:val="1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ПОДЫМАХИНСКОГО МУНИЦИПАЛЬНОГО ОБРАЗОВАНИЯ</w:t>
      </w:r>
    </w:p>
    <w:p w:rsidR="0028086F" w:rsidRPr="0028086F" w:rsidRDefault="0028086F" w:rsidP="0028086F">
      <w:pPr>
        <w:pStyle w:val="1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28086F" w:rsidRDefault="0028086F" w:rsidP="0028086F">
      <w:pPr>
        <w:pStyle w:val="30"/>
        <w:rPr>
          <w:sz w:val="28"/>
          <w:szCs w:val="28"/>
        </w:rPr>
      </w:pPr>
    </w:p>
    <w:p w:rsidR="00443042" w:rsidRDefault="00443042" w:rsidP="0028086F">
      <w:pPr>
        <w:pStyle w:val="30"/>
        <w:rPr>
          <w:sz w:val="28"/>
          <w:szCs w:val="28"/>
        </w:rPr>
      </w:pPr>
    </w:p>
    <w:p w:rsidR="008B7DFD" w:rsidRDefault="00341002" w:rsidP="0028086F">
      <w:pPr>
        <w:pStyle w:val="30"/>
        <w:rPr>
          <w:sz w:val="28"/>
          <w:szCs w:val="28"/>
        </w:rPr>
      </w:pPr>
      <w:r w:rsidRPr="0028086F">
        <w:rPr>
          <w:sz w:val="28"/>
          <w:szCs w:val="28"/>
        </w:rPr>
        <w:t>ПОСТАНОВЛЕНИЕ</w:t>
      </w:r>
    </w:p>
    <w:p w:rsidR="008B7DFD" w:rsidRDefault="002C3C7C" w:rsidP="00443042">
      <w:pPr>
        <w:pStyle w:val="30"/>
      </w:pPr>
      <w:r>
        <w:rPr>
          <w:noProof/>
          <w:lang w:bidi="ar-SA"/>
        </w:rPr>
        <mc:AlternateContent>
          <mc:Choice Requires="wps">
            <w:drawing>
              <wp:anchor distT="139700" distB="160020" distL="0" distR="0" simplePos="0" relativeHeight="125829378" behindDoc="0" locked="0" layoutInCell="1" allowOverlap="1" wp14:anchorId="41DE2912" wp14:editId="02DA66BE">
                <wp:simplePos x="0" y="0"/>
                <wp:positionH relativeFrom="page">
                  <wp:posOffset>1019175</wp:posOffset>
                </wp:positionH>
                <wp:positionV relativeFrom="paragraph">
                  <wp:posOffset>348615</wp:posOffset>
                </wp:positionV>
                <wp:extent cx="6010275" cy="2470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DFD" w:rsidRPr="002C3C7C" w:rsidRDefault="00341002">
                            <w:pPr>
                              <w:pStyle w:val="1"/>
                              <w:ind w:firstLine="0"/>
                            </w:pPr>
                            <w:r>
                              <w:t xml:space="preserve">от </w:t>
                            </w:r>
                            <w:r w:rsidR="002C3C7C" w:rsidRPr="002C3C7C">
                              <w:rPr>
                                <w:color w:val="221952"/>
                                <w:lang w:eastAsia="en-US" w:bidi="en-US"/>
                              </w:rPr>
                              <w:t xml:space="preserve">23.01.2024 г                                                                                      </w:t>
                            </w:r>
                            <w:r w:rsidR="002C3C7C">
                              <w:rPr>
                                <w:color w:val="221952"/>
                                <w:lang w:eastAsia="en-US" w:bidi="en-US"/>
                              </w:rPr>
                              <w:t xml:space="preserve">        </w:t>
                            </w:r>
                            <w:r w:rsidR="002C3C7C" w:rsidRPr="002C3C7C">
                              <w:rPr>
                                <w:color w:val="221952"/>
                                <w:lang w:eastAsia="en-US" w:bidi="en-US"/>
                              </w:rPr>
                              <w:t xml:space="preserve">  № 04-п</w:t>
                            </w:r>
                          </w:p>
                          <w:p w:rsidR="008B7DFD" w:rsidRDefault="00341002">
                            <w:pPr>
                              <w:pStyle w:val="4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0.25pt;margin-top:27.45pt;width:473.25pt;height:19.45pt;z-index:125829378;visibility:visible;mso-wrap-style:square;mso-width-percent:0;mso-wrap-distance-left:0;mso-wrap-distance-top:11pt;mso-wrap-distance-right:0;mso-wrap-distance-bottom:12.6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" filled="f" stroked="f">
                <v:textbox inset="0,0,0,0">
                  <w:txbxContent>
                    <w:p w:rsidR="008B7DFD" w:rsidRPr="002C3C7C" w:rsidRDefault="00341002">
                      <w:pPr>
                        <w:pStyle w:val="1"/>
                        <w:ind w:firstLine="0"/>
                      </w:pPr>
                      <w:r>
                        <w:t xml:space="preserve">от </w:t>
                      </w:r>
                      <w:r w:rsidR="002C3C7C" w:rsidRPr="002C3C7C">
                        <w:rPr>
                          <w:color w:val="221952"/>
                          <w:lang w:eastAsia="en-US" w:bidi="en-US"/>
                        </w:rPr>
                        <w:t xml:space="preserve">23.01.2024 г                                                                                      </w:t>
                      </w:r>
                      <w:r w:rsidR="002C3C7C">
                        <w:rPr>
                          <w:color w:val="221952"/>
                          <w:lang w:eastAsia="en-US" w:bidi="en-US"/>
                        </w:rPr>
                        <w:t xml:space="preserve">        </w:t>
                      </w:r>
                      <w:r w:rsidR="002C3C7C" w:rsidRPr="002C3C7C">
                        <w:rPr>
                          <w:color w:val="221952"/>
                          <w:lang w:eastAsia="en-US" w:bidi="en-US"/>
                        </w:rPr>
                        <w:t xml:space="preserve">  № 04-п</w:t>
                      </w:r>
                    </w:p>
                    <w:p w:rsidR="008B7DFD" w:rsidRDefault="00341002">
                      <w:pPr>
                        <w:pStyle w:val="40"/>
                      </w:pPr>
                      <w: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DFD" w:rsidRDefault="00341002">
      <w:pPr>
        <w:pStyle w:val="1"/>
        <w:spacing w:after="600" w:line="259" w:lineRule="auto"/>
        <w:ind w:firstLine="0"/>
      </w:pPr>
      <w:r>
        <w:rPr>
          <w:b/>
          <w:bCs/>
        </w:rPr>
        <w:t>О внесении изменений в Примерное положение об оплате труда работников муниципальных учреждений культуры и</w:t>
      </w:r>
      <w:r>
        <w:rPr>
          <w:b/>
          <w:bCs/>
        </w:rPr>
        <w:t xml:space="preserve"> дополнительного образования, в отношении которых функции учредителя </w:t>
      </w:r>
      <w:r w:rsidR="002C3C7C">
        <w:rPr>
          <w:b/>
          <w:bCs/>
        </w:rPr>
        <w:t>осуществляет  Администрация Подымахинского муниципального образования (сельского поселения)</w:t>
      </w:r>
      <w:r>
        <w:rPr>
          <w:b/>
          <w:bCs/>
        </w:rPr>
        <w:t>, утвержденное п</w:t>
      </w:r>
      <w:r w:rsidR="002C3C7C">
        <w:rPr>
          <w:b/>
          <w:bCs/>
        </w:rPr>
        <w:t>остановлением Администрации</w:t>
      </w:r>
      <w:r w:rsidR="002C3C7C" w:rsidRPr="002C3C7C">
        <w:rPr>
          <w:b/>
          <w:bCs/>
        </w:rPr>
        <w:t xml:space="preserve"> </w:t>
      </w:r>
      <w:r w:rsidR="002C3C7C">
        <w:rPr>
          <w:b/>
          <w:bCs/>
        </w:rPr>
        <w:t>Подымахинского муниципального образования (сельского поселения)</w:t>
      </w:r>
      <w:r w:rsidR="002C3C7C">
        <w:rPr>
          <w:b/>
          <w:bCs/>
        </w:rPr>
        <w:t xml:space="preserve">  от 01.10.2021 № 73</w:t>
      </w:r>
      <w:r>
        <w:rPr>
          <w:b/>
          <w:bCs/>
        </w:rPr>
        <w:t>-п</w:t>
      </w:r>
    </w:p>
    <w:p w:rsidR="008B7DFD" w:rsidRDefault="00341002">
      <w:pPr>
        <w:pStyle w:val="1"/>
        <w:spacing w:after="300"/>
        <w:ind w:firstLine="420"/>
        <w:jc w:val="both"/>
      </w:pPr>
      <w:proofErr w:type="gramStart"/>
      <w:r>
        <w:t xml:space="preserve">В соответствии со статьями 134, 144 Трудового кодекса </w:t>
      </w:r>
      <w:r w:rsidR="002C3C7C">
        <w:t xml:space="preserve">Российской Федерации, </w:t>
      </w:r>
      <w:r>
        <w:t xml:space="preserve"> </w:t>
      </w:r>
      <w:r w:rsidR="003C15E4">
        <w:t xml:space="preserve">статьёй 14 </w:t>
      </w:r>
      <w:r>
        <w:t xml:space="preserve">Федерального закона от 06.10.2003 г. № 131-ФЗ «Об общих принципах организации местного самоуправления Российской Федерации», приказом Министерства культуры и архивов </w:t>
      </w:r>
      <w:r>
        <w:t>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</w:t>
      </w:r>
      <w:proofErr w:type="gramEnd"/>
      <w:r>
        <w:t xml:space="preserve"> области</w:t>
      </w:r>
      <w:r w:rsidR="003C15E4">
        <w:t xml:space="preserve">», руководствуясь  Уставом Подымахинского </w:t>
      </w:r>
      <w:r>
        <w:t>муницип</w:t>
      </w:r>
      <w:r w:rsidR="003C15E4">
        <w:t>ального образования</w:t>
      </w:r>
      <w:r>
        <w:t>,</w:t>
      </w:r>
    </w:p>
    <w:p w:rsidR="008B7DFD" w:rsidRDefault="00341002">
      <w:pPr>
        <w:pStyle w:val="1"/>
        <w:ind w:firstLine="0"/>
        <w:rPr>
          <w:b/>
          <w:bCs/>
        </w:rPr>
      </w:pPr>
      <w:r>
        <w:rPr>
          <w:b/>
          <w:bCs/>
        </w:rPr>
        <w:t>ПОСТАНОВЛЯЮ:</w:t>
      </w:r>
    </w:p>
    <w:p w:rsidR="00443042" w:rsidRDefault="00443042">
      <w:pPr>
        <w:pStyle w:val="1"/>
        <w:ind w:firstLine="0"/>
      </w:pPr>
      <w:bookmarkStart w:id="1" w:name="_GoBack"/>
      <w:bookmarkEnd w:id="1"/>
    </w:p>
    <w:p w:rsidR="008B7DFD" w:rsidRDefault="00341002">
      <w:pPr>
        <w:pStyle w:val="1"/>
        <w:ind w:firstLine="740"/>
        <w:jc w:val="both"/>
      </w:pPr>
      <w:r>
        <w:t>1. Внести в Примерное положени</w:t>
      </w:r>
      <w:r>
        <w:t xml:space="preserve">е об оплате труда работников муниципальных учреждений культуры и дополнительного образования, в отношении которых функции </w:t>
      </w:r>
      <w:r w:rsidR="003C15E4">
        <w:t xml:space="preserve">учредителя осуществляет Администрация Подымахинского муниципального образования </w:t>
      </w:r>
      <w:proofErr w:type="gramStart"/>
      <w:r w:rsidR="003C15E4">
        <w:t xml:space="preserve">( </w:t>
      </w:r>
      <w:proofErr w:type="gramEnd"/>
      <w:r w:rsidR="003C15E4">
        <w:t>сельского поселения)</w:t>
      </w:r>
      <w:r>
        <w:t>, утве</w:t>
      </w:r>
      <w:r>
        <w:t xml:space="preserve">рждённое постановлением Администрации </w:t>
      </w:r>
      <w:proofErr w:type="spellStart"/>
      <w:r>
        <w:t>Усть-Кутского</w:t>
      </w:r>
      <w:proofErr w:type="spellEnd"/>
      <w:r>
        <w:t xml:space="preserve"> </w:t>
      </w:r>
      <w:r w:rsidR="003C15E4">
        <w:t>муниципального образования от 01.10.2021 № 73</w:t>
      </w:r>
      <w:r>
        <w:t xml:space="preserve">-п (с изменениями, внесенными </w:t>
      </w:r>
      <w:r w:rsidR="003C15E4">
        <w:t xml:space="preserve">постановлениями Администрации </w:t>
      </w:r>
      <w:r w:rsidR="003C15E4">
        <w:t>Подымахинского муниципального об</w:t>
      </w:r>
      <w:r w:rsidR="003C15E4">
        <w:t>разования ( сельского поселения от 09.03.2023 г. № 19-п</w:t>
      </w:r>
      <w:r>
        <w:t>) следующие изменения:</w:t>
      </w:r>
    </w:p>
    <w:p w:rsidR="008B7DFD" w:rsidRDefault="00341002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r>
        <w:t>Последний абзац пункта 9 изложить в следующей редакции:</w:t>
      </w:r>
    </w:p>
    <w:p w:rsidR="008B7DFD" w:rsidRDefault="00341002">
      <w:pPr>
        <w:pStyle w:val="1"/>
        <w:ind w:firstLine="720"/>
        <w:jc w:val="both"/>
      </w:pPr>
      <w:r>
        <w:t>«Размеры (минимальные размеры), порядок и условия установления выплат стимулирующего характера работникам учреждений определяются настоящим Полож</w:t>
      </w:r>
      <w:r>
        <w:t>ением и устанавливаются в пределах фонда оплаты труда».</w:t>
      </w:r>
    </w:p>
    <w:p w:rsidR="008B7DFD" w:rsidRDefault="00341002">
      <w:pPr>
        <w:pStyle w:val="1"/>
        <w:numPr>
          <w:ilvl w:val="1"/>
          <w:numId w:val="1"/>
        </w:numPr>
        <w:tabs>
          <w:tab w:val="left" w:pos="1213"/>
        </w:tabs>
        <w:ind w:firstLine="720"/>
        <w:jc w:val="both"/>
      </w:pPr>
      <w:r>
        <w:t>Пункт 30 изложить в следующей редакции:</w:t>
      </w:r>
    </w:p>
    <w:p w:rsidR="008B7DFD" w:rsidRDefault="00341002">
      <w:pPr>
        <w:pStyle w:val="1"/>
        <w:numPr>
          <w:ilvl w:val="0"/>
          <w:numId w:val="2"/>
        </w:numPr>
        <w:tabs>
          <w:tab w:val="left" w:pos="1083"/>
        </w:tabs>
        <w:ind w:firstLine="720"/>
        <w:jc w:val="both"/>
      </w:pPr>
      <w:r>
        <w:t xml:space="preserve">0. </w:t>
      </w:r>
      <w:r>
        <w:rPr>
          <w:b/>
          <w:bCs/>
        </w:rPr>
        <w:t xml:space="preserve">К выплатам за качество выполняемых работ относятся следующие </w:t>
      </w:r>
      <w:r>
        <w:rPr>
          <w:b/>
          <w:bCs/>
        </w:rPr>
        <w:lastRenderedPageBreak/>
        <w:t>категории выплат:</w:t>
      </w:r>
    </w:p>
    <w:p w:rsidR="008B7DFD" w:rsidRDefault="00341002">
      <w:pPr>
        <w:pStyle w:val="1"/>
        <w:numPr>
          <w:ilvl w:val="0"/>
          <w:numId w:val="2"/>
        </w:numPr>
        <w:tabs>
          <w:tab w:val="left" w:pos="1679"/>
        </w:tabs>
        <w:ind w:firstLine="700"/>
        <w:jc w:val="both"/>
      </w:pPr>
      <w:r>
        <w:t>выплаты (надбавки) работникам учреждений за творческие успехи:</w:t>
      </w:r>
    </w:p>
    <w:p w:rsidR="008B7DFD" w:rsidRDefault="00341002">
      <w:pPr>
        <w:pStyle w:val="1"/>
        <w:ind w:firstLine="720"/>
        <w:jc w:val="both"/>
      </w:pPr>
      <w:proofErr w:type="gramStart"/>
      <w:r>
        <w:t>за работу с ода</w:t>
      </w:r>
      <w:r>
        <w:t>ренными детьми и талантливой молодежью, а также с коллективами одаренных детей и талантливой молодежи, являющимися лауреатами областных, межрегиональных, всероссийских и международных выставок и конкурсов в области культуры и искусства, и (или) за работу с</w:t>
      </w:r>
      <w:r>
        <w:t xml:space="preserve"> одаренными детьми и талантливой молодежью, являющимися стипендиатами и лауреатами премий Губернатора Иркутской области в области культуры и искусства, - в размере не менее 5</w:t>
      </w:r>
      <w:proofErr w:type="gramEnd"/>
      <w:r>
        <w:t xml:space="preserve"> процентов;</w:t>
      </w:r>
    </w:p>
    <w:p w:rsidR="008B7DFD" w:rsidRDefault="00341002">
      <w:pPr>
        <w:pStyle w:val="1"/>
        <w:ind w:firstLine="720"/>
        <w:jc w:val="both"/>
      </w:pPr>
      <w:r>
        <w:t>за работу в творческих коллективах учреждений - лауреатах областных, м</w:t>
      </w:r>
      <w:r>
        <w:t>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 - в размере не менее 5 процентов;</w:t>
      </w:r>
    </w:p>
    <w:p w:rsidR="008B7DFD" w:rsidRDefault="00341002">
      <w:pPr>
        <w:pStyle w:val="1"/>
        <w:ind w:firstLine="720"/>
        <w:jc w:val="both"/>
      </w:pPr>
      <w:r>
        <w:t>за работу в учреждениях - лауреатах областных, меж</w:t>
      </w:r>
      <w:r>
        <w:t>региональных, всероссийских и международных выставок и конкурсов (фестивалей, смотров, иных мероприятий, имеющих конкурсный характер) в области культуры и искусства - в размере не менее 5 процентов;</w:t>
      </w:r>
    </w:p>
    <w:p w:rsidR="008B7DFD" w:rsidRDefault="00341002">
      <w:pPr>
        <w:pStyle w:val="1"/>
        <w:ind w:firstLine="720"/>
        <w:jc w:val="both"/>
      </w:pPr>
      <w:proofErr w:type="gramStart"/>
      <w:r>
        <w:t>Выплаты, предусмотренные абзацами вторым - четвертым наст</w:t>
      </w:r>
      <w:r>
        <w:t>оящего подпункта, устанавливаются на срок 12 последовательных календарных месяцев, начиная с месяца, в котором принят правовой акт (решение) о подведении итогов конкурса, выставки (фестивалей, смотров, иных мероприятий, имеющих состязательный характер), пр</w:t>
      </w:r>
      <w:r>
        <w:t>едоставлении стипендий и премий.</w:t>
      </w:r>
      <w:proofErr w:type="gramEnd"/>
    </w:p>
    <w:p w:rsidR="008B7DFD" w:rsidRDefault="00341002">
      <w:pPr>
        <w:pStyle w:val="1"/>
        <w:ind w:firstLine="720"/>
        <w:jc w:val="both"/>
      </w:pPr>
      <w:r>
        <w:t>При наличии оснований для назначения работнику учреждения выплат, предусмотренных абзацами третьим и четвертым настоящего подпункта, надбавка работнику учреждения устанавливается по одному из оснований по выбору работника.</w:t>
      </w:r>
    </w:p>
    <w:p w:rsidR="008B7DFD" w:rsidRDefault="00341002">
      <w:pPr>
        <w:pStyle w:val="1"/>
        <w:ind w:firstLine="720"/>
        <w:jc w:val="both"/>
      </w:pPr>
      <w:r>
        <w:t>Совокупный размер выплат, установленных работнику учреждения в соответствии с настоящим подпунктом, не должен превышать 150 процентов к окладу (должностному окладу), ставки заработной платы.</w:t>
      </w:r>
    </w:p>
    <w:p w:rsidR="008B7DFD" w:rsidRDefault="00341002">
      <w:pPr>
        <w:pStyle w:val="1"/>
        <w:numPr>
          <w:ilvl w:val="0"/>
          <w:numId w:val="2"/>
        </w:numPr>
        <w:tabs>
          <w:tab w:val="left" w:pos="1062"/>
        </w:tabs>
        <w:ind w:firstLine="720"/>
        <w:jc w:val="both"/>
      </w:pPr>
      <w:r>
        <w:t>надбавка за работу с отдельными видами документов: за работу с ар</w:t>
      </w:r>
      <w:r>
        <w:t>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предметов и музейных коллекций - в размере не менее 5 процентов</w:t>
      </w:r>
      <w:proofErr w:type="gramStart"/>
      <w:r>
        <w:t>.».</w:t>
      </w:r>
      <w:proofErr w:type="gramEnd"/>
    </w:p>
    <w:p w:rsidR="008B7DFD" w:rsidRDefault="00341002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r>
        <w:t>Пункт 31 изложить в следующей редакции:</w:t>
      </w:r>
    </w:p>
    <w:p w:rsidR="008B7DFD" w:rsidRDefault="00341002">
      <w:pPr>
        <w:pStyle w:val="1"/>
        <w:numPr>
          <w:ilvl w:val="0"/>
          <w:numId w:val="3"/>
        </w:numPr>
        <w:tabs>
          <w:tab w:val="left" w:pos="378"/>
        </w:tabs>
        <w:ind w:firstLine="700"/>
        <w:jc w:val="both"/>
      </w:pPr>
      <w:r>
        <w:t xml:space="preserve">1. </w:t>
      </w:r>
      <w:r>
        <w:rPr>
          <w:b/>
          <w:bCs/>
        </w:rPr>
        <w:t xml:space="preserve">К выплатам за профессиональное развитие, степень самостоятельности работника и </w:t>
      </w:r>
      <w:proofErr w:type="gramStart"/>
      <w:r>
        <w:rPr>
          <w:b/>
          <w:bCs/>
        </w:rPr>
        <w:t>важности</w:t>
      </w:r>
      <w:proofErr w:type="gramEnd"/>
      <w:r>
        <w:rPr>
          <w:b/>
          <w:bCs/>
        </w:rPr>
        <w:t xml:space="preserve"> выполняемых им работ относятся следующие выплаты:</w:t>
      </w:r>
    </w:p>
    <w:p w:rsidR="008B7DFD" w:rsidRDefault="00341002">
      <w:pPr>
        <w:pStyle w:val="1"/>
        <w:numPr>
          <w:ilvl w:val="0"/>
          <w:numId w:val="3"/>
        </w:numPr>
        <w:tabs>
          <w:tab w:val="left" w:pos="1067"/>
        </w:tabs>
        <w:ind w:firstLine="740"/>
        <w:jc w:val="both"/>
      </w:pPr>
      <w:r>
        <w:t>надбавки работникам учреждений за почетные звания:</w:t>
      </w:r>
    </w:p>
    <w:p w:rsidR="008B7DFD" w:rsidRDefault="00341002">
      <w:pPr>
        <w:pStyle w:val="1"/>
        <w:ind w:firstLine="740"/>
        <w:jc w:val="both"/>
      </w:pPr>
      <w:proofErr w:type="gramStart"/>
      <w:r>
        <w:t xml:space="preserve">"Народный артист СССР", "Народный артист РСФСР", "Народный </w:t>
      </w:r>
      <w:r>
        <w:t xml:space="preserve">артист Российской Федерации", "Народный художник СССР", "Народный художник РСФСР", "Народный художник Российской Федерации" и (или) звание "Народный (с указанием профессии)", соответствующее исполняемой работником трудовой функции, - в размере не менее 25 </w:t>
      </w:r>
      <w:r>
        <w:t>процентов;</w:t>
      </w:r>
      <w:proofErr w:type="gramEnd"/>
    </w:p>
    <w:p w:rsidR="008B7DFD" w:rsidRDefault="00341002">
      <w:pPr>
        <w:pStyle w:val="1"/>
        <w:ind w:firstLine="740"/>
        <w:jc w:val="both"/>
      </w:pPr>
      <w:proofErr w:type="gramStart"/>
      <w:r>
        <w:t>"Заслуженный деятель искусств РСФСР", "Заслуженный деятель искусств Российской Федерации", "Заслуженный артист РСФСР", "Заслуженный артист Российской Федерации", "Заслуженный художник РСФСР", "Заслуженный художник Российской Федерации", "</w:t>
      </w:r>
      <w:r>
        <w:t>Заслуженный работник культуры РСФСР", "Заслуженный работник культуры Российской Федерации" и (или) звание "Заслуженный (с указанием профессии)", соответствующее исполняемой работником трудовой функции, - в размере не менее 20 процентов;</w:t>
      </w:r>
      <w:proofErr w:type="gramEnd"/>
    </w:p>
    <w:p w:rsidR="008B7DFD" w:rsidRDefault="00341002">
      <w:pPr>
        <w:pStyle w:val="1"/>
        <w:numPr>
          <w:ilvl w:val="0"/>
          <w:numId w:val="3"/>
        </w:numPr>
        <w:tabs>
          <w:tab w:val="left" w:pos="1054"/>
        </w:tabs>
        <w:ind w:firstLine="740"/>
        <w:jc w:val="both"/>
      </w:pPr>
      <w:r>
        <w:t>надбавки работникам</w:t>
      </w:r>
      <w:r>
        <w:t xml:space="preserve"> учреждений, которым присвоена ученая степень, соответствующая исполняемой трудовой функции:</w:t>
      </w:r>
    </w:p>
    <w:p w:rsidR="008B7DFD" w:rsidRDefault="00341002">
      <w:pPr>
        <w:pStyle w:val="1"/>
        <w:ind w:firstLine="740"/>
        <w:jc w:val="both"/>
      </w:pPr>
      <w:r>
        <w:t>за ученую степень доктора наук - в размере не менее 30 процентов;</w:t>
      </w:r>
    </w:p>
    <w:p w:rsidR="008B7DFD" w:rsidRDefault="00341002">
      <w:pPr>
        <w:pStyle w:val="1"/>
        <w:ind w:firstLine="740"/>
        <w:jc w:val="both"/>
      </w:pPr>
      <w:r>
        <w:lastRenderedPageBreak/>
        <w:t>за ученую степень кандидата наук - в размере не менее 25 процентов;</w:t>
      </w:r>
    </w:p>
    <w:p w:rsidR="008B7DFD" w:rsidRDefault="00341002">
      <w:pPr>
        <w:pStyle w:val="1"/>
        <w:numPr>
          <w:ilvl w:val="0"/>
          <w:numId w:val="3"/>
        </w:numPr>
        <w:tabs>
          <w:tab w:val="left" w:pos="1089"/>
        </w:tabs>
        <w:ind w:firstLine="740"/>
        <w:jc w:val="both"/>
      </w:pPr>
      <w:r>
        <w:t>надбавки работникам учреждени</w:t>
      </w:r>
      <w:r>
        <w:t>й за личные заслуги устанавливаются:</w:t>
      </w:r>
    </w:p>
    <w:p w:rsidR="008B7DFD" w:rsidRDefault="00341002">
      <w:pPr>
        <w:pStyle w:val="1"/>
        <w:ind w:firstLine="740"/>
        <w:jc w:val="both"/>
      </w:pPr>
      <w:proofErr w:type="gramStart"/>
      <w:r>
        <w:t>работникам учреждений, награжденным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</w:t>
      </w:r>
      <w:r>
        <w:t xml:space="preserve"> образования СССР, Министерства образования Российской Федерации, Министерства образования и науки Российской Федерации, Федеральной архивной службы России, Федерального архивного агентства, Федеральной службы по надзору за соблюдением законодательства в о</w:t>
      </w:r>
      <w:r>
        <w:t>бласти охраны культурного наследия, - в размере не менее 5 процентов;</w:t>
      </w:r>
      <w:proofErr w:type="gramEnd"/>
    </w:p>
    <w:p w:rsidR="008B7DFD" w:rsidRDefault="00341002">
      <w:pPr>
        <w:pStyle w:val="1"/>
        <w:ind w:firstLine="740"/>
        <w:jc w:val="both"/>
      </w:pPr>
      <w:proofErr w:type="gramStart"/>
      <w:r>
        <w:t>при поощрении Президентом Российской Федерации, Правительством Российской Федерации, присвоении работнику почетных званий Российской Федерации (за исключением званий, надбавка по которым</w:t>
      </w:r>
      <w:r>
        <w:t xml:space="preserve"> предоставляется в соответствии с подпунктом 1 настоящего пункта), награждении работника знаками отличия Российской Федерации, награждении работника орденами и медалями Российской Федерации - в размере не менее 15 процентов на период 6 последовательных кал</w:t>
      </w:r>
      <w:r>
        <w:t>ендарных месяцев, начиная с месяца представления в учреждение решения</w:t>
      </w:r>
      <w:proofErr w:type="gramEnd"/>
      <w:r>
        <w:t xml:space="preserve"> о поощрении (награждении);</w:t>
      </w:r>
    </w:p>
    <w:p w:rsidR="008B7DFD" w:rsidRDefault="00341002">
      <w:pPr>
        <w:pStyle w:val="1"/>
        <w:ind w:firstLine="740"/>
        <w:jc w:val="both"/>
      </w:pPr>
      <w:proofErr w:type="gramStart"/>
      <w:r>
        <w:t>при награждении ведомственными наградами Министерства образования и науки Российской Федерации и (или) Министерства просвещения Российской Федерации и (или) Ми</w:t>
      </w:r>
      <w:r>
        <w:t>нистерства науки и высшего образования Российской Федерации и (или) Министерства культуры Российской Федерации и (или) Федерального архивного агентства - в размере не менее 15 процентов на период 6 последовательных календарных месяцев, начиная с месяца пре</w:t>
      </w:r>
      <w:r>
        <w:t>дставления в учреждение решения о награждении;</w:t>
      </w:r>
      <w:proofErr w:type="gramEnd"/>
    </w:p>
    <w:p w:rsidR="008B7DFD" w:rsidRDefault="00341002">
      <w:pPr>
        <w:pStyle w:val="1"/>
        <w:ind w:firstLine="740"/>
        <w:jc w:val="both"/>
      </w:pPr>
      <w:r>
        <w:t>при поощрении министерством - в размере не менее 10 процентов на период 6 последовательных календарных месяцев, начиная с месяца представления в учреждение решения о поощрении;</w:t>
      </w:r>
    </w:p>
    <w:p w:rsidR="008B7DFD" w:rsidRDefault="00341002">
      <w:pPr>
        <w:pStyle w:val="1"/>
        <w:ind w:firstLine="740"/>
        <w:jc w:val="both"/>
      </w:pPr>
      <w:r>
        <w:t>работникам учреждений, имеющим з</w:t>
      </w:r>
      <w:r>
        <w:t>вание лауреата премии Губернатора Иркутской области - в размере не менее 10 процентов на срок 12 последовательных календарных месяцев, начиная с месяца, в котором принят правовой акт (решение) о присуждении премии Губернатора Иркутской области;</w:t>
      </w:r>
    </w:p>
    <w:p w:rsidR="008B7DFD" w:rsidRDefault="00341002">
      <w:pPr>
        <w:pStyle w:val="1"/>
        <w:spacing w:line="254" w:lineRule="auto"/>
        <w:ind w:firstLine="740"/>
        <w:jc w:val="both"/>
      </w:pPr>
      <w:r>
        <w:t xml:space="preserve">работникам </w:t>
      </w:r>
      <w:r>
        <w:t>учреждений, награжденным наградами Иркутской области - в размере не менее 10 процентов;</w:t>
      </w:r>
    </w:p>
    <w:p w:rsidR="008B7DFD" w:rsidRDefault="00341002">
      <w:pPr>
        <w:pStyle w:val="1"/>
        <w:spacing w:line="254" w:lineRule="auto"/>
        <w:ind w:firstLine="740"/>
        <w:jc w:val="both"/>
      </w:pPr>
      <w:r>
        <w:t>работникам учреждений, имеющим почетные звания Иркутской области в соответствии с осуществляемой в учреждении трудовой функцией - в размере не менее 10 процентов;</w:t>
      </w:r>
    </w:p>
    <w:p w:rsidR="008B7DFD" w:rsidRDefault="00341002">
      <w:pPr>
        <w:pStyle w:val="1"/>
        <w:spacing w:line="254" w:lineRule="auto"/>
        <w:ind w:firstLine="740"/>
        <w:jc w:val="both"/>
      </w:pPr>
      <w:proofErr w:type="gramStart"/>
      <w:r>
        <w:t>работ</w:t>
      </w:r>
      <w:r>
        <w:t>никам учреждений - личным лауреатам областных, межрегиональных, всероссийских и международных выставок и конкурсов (фестивалей, смотров, иных мероприятий, имеющих состязательный характер) в области культуры и искусства - в размере не менее 5 процентов на с</w:t>
      </w:r>
      <w:r>
        <w:t>рок 12 последовательных календарных месяцев, начиная с месяца, в котором принят правовой акт (решение) о подведении итогов выставки, конкурса (фестиваля, смотра, иного мероприятия).</w:t>
      </w:r>
      <w:proofErr w:type="gramEnd"/>
    </w:p>
    <w:p w:rsidR="008B7DFD" w:rsidRDefault="00341002">
      <w:pPr>
        <w:pStyle w:val="1"/>
        <w:numPr>
          <w:ilvl w:val="0"/>
          <w:numId w:val="3"/>
        </w:numPr>
        <w:tabs>
          <w:tab w:val="left" w:pos="1325"/>
        </w:tabs>
        <w:ind w:firstLine="740"/>
        <w:jc w:val="both"/>
      </w:pPr>
      <w:r>
        <w:t>надбавка за категорию (квалификационную, должностную, профессиональную), е</w:t>
      </w:r>
      <w:r>
        <w:t>сли категорирование должностей (профессий) предусмотрены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</w:t>
      </w:r>
      <w:r>
        <w:t>ального развития Российской Федерации, иными нормативными правовыми актами Российской Федерации (за исключением педагогических работников), - в следующих размерах:</w:t>
      </w:r>
    </w:p>
    <w:p w:rsidR="008B7DFD" w:rsidRDefault="00341002">
      <w:pPr>
        <w:pStyle w:val="1"/>
        <w:spacing w:line="252" w:lineRule="auto"/>
        <w:ind w:firstLine="700"/>
        <w:jc w:val="both"/>
      </w:pPr>
      <w:r>
        <w:lastRenderedPageBreak/>
        <w:t>20% - при наличии квалификационной категории главный, ведущий;</w:t>
      </w:r>
    </w:p>
    <w:p w:rsidR="008B7DFD" w:rsidRDefault="00341002">
      <w:pPr>
        <w:pStyle w:val="1"/>
        <w:spacing w:line="252" w:lineRule="auto"/>
        <w:ind w:firstLine="740"/>
        <w:jc w:val="both"/>
      </w:pPr>
      <w:r>
        <w:t xml:space="preserve">15% - при наличии </w:t>
      </w:r>
      <w:r>
        <w:t xml:space="preserve">квалификационной категории </w:t>
      </w:r>
      <w:proofErr w:type="gramStart"/>
      <w:r>
        <w:t>высшая</w:t>
      </w:r>
      <w:proofErr w:type="gramEnd"/>
      <w:r>
        <w:t>;</w:t>
      </w:r>
    </w:p>
    <w:p w:rsidR="008B7DFD" w:rsidRDefault="00341002">
      <w:pPr>
        <w:pStyle w:val="1"/>
        <w:spacing w:line="252" w:lineRule="auto"/>
        <w:ind w:firstLine="740"/>
        <w:jc w:val="both"/>
      </w:pPr>
      <w:r>
        <w:t>10% - при наличии квалификационной категории первая;</w:t>
      </w:r>
    </w:p>
    <w:p w:rsidR="008B7DFD" w:rsidRDefault="00341002">
      <w:pPr>
        <w:pStyle w:val="1"/>
        <w:spacing w:line="252" w:lineRule="auto"/>
        <w:ind w:firstLine="740"/>
        <w:jc w:val="both"/>
      </w:pPr>
      <w:r>
        <w:t>5% - при наличии квалификационной категории вторая.</w:t>
      </w:r>
    </w:p>
    <w:p w:rsidR="008B7DFD" w:rsidRDefault="00341002">
      <w:pPr>
        <w:pStyle w:val="1"/>
        <w:numPr>
          <w:ilvl w:val="0"/>
          <w:numId w:val="4"/>
        </w:numPr>
        <w:tabs>
          <w:tab w:val="left" w:pos="1166"/>
        </w:tabs>
        <w:spacing w:line="252" w:lineRule="auto"/>
        <w:ind w:firstLine="740"/>
        <w:jc w:val="both"/>
      </w:pPr>
      <w:r>
        <w:t xml:space="preserve">если категорирование должностей (профессий) единым </w:t>
      </w:r>
      <w:proofErr w:type="spellStart"/>
      <w:r>
        <w:t>тарифно</w:t>
      </w:r>
      <w:r>
        <w:softHyphen/>
        <w:t>квалификационным</w:t>
      </w:r>
      <w:proofErr w:type="spellEnd"/>
      <w:r>
        <w:t xml:space="preserve"> справочником работ и профессий рабочих, </w:t>
      </w:r>
      <w:r>
        <w:t>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Федерации не предусмотрено:</w:t>
      </w:r>
    </w:p>
    <w:p w:rsidR="008B7DFD" w:rsidRDefault="00341002">
      <w:pPr>
        <w:pStyle w:val="1"/>
        <w:spacing w:line="271" w:lineRule="auto"/>
        <w:ind w:firstLine="740"/>
        <w:jc w:val="both"/>
      </w:pPr>
      <w:r>
        <w:t>надбавка за важ</w:t>
      </w:r>
      <w:r>
        <w:t>ность выполняемых работ - в размере не менее 5 процентов.</w:t>
      </w:r>
    </w:p>
    <w:p w:rsidR="008B7DFD" w:rsidRDefault="00341002">
      <w:pPr>
        <w:pStyle w:val="1"/>
        <w:spacing w:line="252" w:lineRule="auto"/>
        <w:ind w:firstLine="740"/>
        <w:jc w:val="both"/>
      </w:pPr>
      <w:proofErr w:type="gramStart"/>
      <w:r>
        <w:t>Важность выполняемой работы определяется для работников бюджетных и автономных учреждений как количество услуг учреждения по основной деятельности, в предоставлении которых работник принимает участи</w:t>
      </w:r>
      <w:r>
        <w:t>е в соответствии с возложенными на него трудовым договором обязанностями, для работников казенных учреждений как участие работника в выполнении работ, имеющих приоритет очередности;</w:t>
      </w:r>
      <w:proofErr w:type="gramEnd"/>
    </w:p>
    <w:p w:rsidR="008B7DFD" w:rsidRDefault="00341002">
      <w:pPr>
        <w:pStyle w:val="1"/>
        <w:spacing w:line="271" w:lineRule="auto"/>
        <w:ind w:firstLine="740"/>
        <w:jc w:val="both"/>
      </w:pPr>
      <w:r>
        <w:t>надбавка за самостоятельность выполняемых работ - в размере не менее 5 про</w:t>
      </w:r>
      <w:r>
        <w:t>центов.</w:t>
      </w:r>
    </w:p>
    <w:p w:rsidR="008B7DFD" w:rsidRDefault="00341002" w:rsidP="00330E88">
      <w:pPr>
        <w:pStyle w:val="1"/>
        <w:ind w:firstLine="740"/>
        <w:jc w:val="both"/>
      </w:pPr>
      <w:r>
        <w:t>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подразделения, исполнение работником обязанностей по координации и ме</w:t>
      </w:r>
      <w:r>
        <w:t>тодическому руководству</w:t>
      </w:r>
      <w:r w:rsidR="00330E88">
        <w:t xml:space="preserve"> </w:t>
      </w:r>
      <w:r>
        <w:t>группами исполнителей работ или услуг учреждения;</w:t>
      </w:r>
    </w:p>
    <w:p w:rsidR="008B7DFD" w:rsidRDefault="00341002">
      <w:pPr>
        <w:pStyle w:val="1"/>
        <w:numPr>
          <w:ilvl w:val="0"/>
          <w:numId w:val="4"/>
        </w:numPr>
        <w:tabs>
          <w:tab w:val="left" w:pos="2366"/>
        </w:tabs>
        <w:spacing w:line="266" w:lineRule="auto"/>
        <w:ind w:left="1200" w:firstLine="0"/>
        <w:jc w:val="both"/>
      </w:pPr>
      <w:r>
        <w:t>надбавки за квалификационную категорию педагогическим работникам:</w:t>
      </w:r>
    </w:p>
    <w:p w:rsidR="008B7DFD" w:rsidRDefault="00341002">
      <w:pPr>
        <w:pStyle w:val="1"/>
        <w:spacing w:line="266" w:lineRule="auto"/>
        <w:ind w:left="500" w:firstLine="740"/>
        <w:jc w:val="both"/>
      </w:pPr>
      <w:r>
        <w:t>при наличии высшей квалификационной категории - в размере не менее 15 процентов;</w:t>
      </w:r>
    </w:p>
    <w:p w:rsidR="008B7DFD" w:rsidRDefault="00341002">
      <w:pPr>
        <w:pStyle w:val="1"/>
        <w:spacing w:line="259" w:lineRule="auto"/>
        <w:ind w:left="500" w:firstLine="740"/>
        <w:jc w:val="both"/>
      </w:pPr>
      <w:r>
        <w:t>при наличии первой квалификационно</w:t>
      </w:r>
      <w:r>
        <w:t>й категории - в размере не менее 5 процентов.</w:t>
      </w:r>
    </w:p>
    <w:p w:rsidR="008B7DFD" w:rsidRDefault="00341002">
      <w:pPr>
        <w:pStyle w:val="1"/>
        <w:numPr>
          <w:ilvl w:val="0"/>
          <w:numId w:val="4"/>
        </w:numPr>
        <w:tabs>
          <w:tab w:val="left" w:pos="1736"/>
        </w:tabs>
        <w:spacing w:line="252" w:lineRule="auto"/>
        <w:ind w:left="500" w:firstLine="740"/>
        <w:jc w:val="both"/>
      </w:pPr>
      <w:r>
        <w:t xml:space="preserve">Надбавка молодым специалистам - в размере не менее пяти процентов устанавливается работникам в возрасте до 35 лет включительно, завершившим обучение по основным профессиональным образовательным программам и </w:t>
      </w:r>
      <w:r>
        <w:t xml:space="preserve">(или) по программам профессионального обучения, впервые принятым на работу в соответствии с полученной квалификацией, стаж </w:t>
      </w:r>
      <w:proofErr w:type="gramStart"/>
      <w:r>
        <w:t>работы</w:t>
      </w:r>
      <w:proofErr w:type="gramEnd"/>
      <w:r>
        <w:t xml:space="preserve"> в соответствующем учреждении которых составляет менее трех лет.».</w:t>
      </w:r>
    </w:p>
    <w:p w:rsidR="008B7DFD" w:rsidRDefault="00341002">
      <w:pPr>
        <w:pStyle w:val="1"/>
        <w:numPr>
          <w:ilvl w:val="1"/>
          <w:numId w:val="5"/>
        </w:numPr>
        <w:tabs>
          <w:tab w:val="left" w:pos="1736"/>
        </w:tabs>
        <w:spacing w:line="252" w:lineRule="auto"/>
        <w:ind w:left="1200" w:firstLine="0"/>
        <w:jc w:val="both"/>
      </w:pPr>
      <w:r>
        <w:t>Пункт 35 изложить в следующей редакции:</w:t>
      </w:r>
    </w:p>
    <w:p w:rsidR="008B7DFD" w:rsidRDefault="00341002">
      <w:pPr>
        <w:pStyle w:val="1"/>
        <w:spacing w:line="252" w:lineRule="auto"/>
        <w:ind w:left="500" w:firstLine="740"/>
        <w:jc w:val="both"/>
      </w:pPr>
      <w:r>
        <w:t>«35. Премии за добро</w:t>
      </w:r>
      <w:r>
        <w:t>совестный труд выплачиваются к юбилейным датам со дня рождения (50, 55, 60 и каждые последующие 5 лет).</w:t>
      </w:r>
    </w:p>
    <w:p w:rsidR="008B7DFD" w:rsidRDefault="00341002">
      <w:pPr>
        <w:pStyle w:val="1"/>
        <w:spacing w:line="252" w:lineRule="auto"/>
        <w:ind w:left="500" w:firstLine="740"/>
        <w:jc w:val="both"/>
      </w:pPr>
      <w:r>
        <w:t>Премия за добросовестный труд выплачивается в размере 15 000 рублей, на премию не начисляется районный коэффициент и процентная надбавка за работу в рай</w:t>
      </w:r>
      <w:r>
        <w:t>онах Крайнего Севера и приравненных к ним местностях</w:t>
      </w:r>
      <w:proofErr w:type="gramStart"/>
      <w:r>
        <w:t>.».</w:t>
      </w:r>
      <w:proofErr w:type="gramEnd"/>
    </w:p>
    <w:p w:rsidR="008B7DFD" w:rsidRDefault="00341002">
      <w:pPr>
        <w:pStyle w:val="1"/>
        <w:numPr>
          <w:ilvl w:val="1"/>
          <w:numId w:val="5"/>
        </w:numPr>
        <w:tabs>
          <w:tab w:val="left" w:pos="1740"/>
        </w:tabs>
        <w:spacing w:line="254" w:lineRule="auto"/>
        <w:ind w:left="500" w:firstLine="740"/>
        <w:jc w:val="both"/>
      </w:pPr>
      <w:r>
        <w:t>Приложение № 1 Положения изложить в новой редакции согласно Приложению № 1 к настоящему постановлению.</w:t>
      </w:r>
    </w:p>
    <w:p w:rsidR="008B7DFD" w:rsidRDefault="00341002">
      <w:pPr>
        <w:pStyle w:val="1"/>
        <w:numPr>
          <w:ilvl w:val="0"/>
          <w:numId w:val="6"/>
        </w:numPr>
        <w:tabs>
          <w:tab w:val="left" w:pos="1736"/>
        </w:tabs>
        <w:spacing w:line="252" w:lineRule="auto"/>
        <w:ind w:left="500" w:firstLine="740"/>
        <w:jc w:val="both"/>
      </w:pPr>
      <w:r>
        <w:t>Муниципальным учреждениям культуры и дополнительного образования, в отношении которых функции и п</w:t>
      </w:r>
      <w:r>
        <w:t xml:space="preserve">олномочия </w:t>
      </w:r>
      <w:r w:rsidR="00330E88">
        <w:t xml:space="preserve">учредителя осуществляет Администрация Подымахинского муниципального образования </w:t>
      </w:r>
      <w:proofErr w:type="gramStart"/>
      <w:r w:rsidR="00330E88">
        <w:t xml:space="preserve">( </w:t>
      </w:r>
      <w:proofErr w:type="gramEnd"/>
      <w:r w:rsidR="00330E88">
        <w:t>сельское поселение)</w:t>
      </w:r>
      <w:r>
        <w:t>, в порядке, установленном Трудовым кодексом Российской Федерации, внести соответствующие изменения в Положения об опл</w:t>
      </w:r>
      <w:r>
        <w:t>ате труда.</w:t>
      </w:r>
    </w:p>
    <w:p w:rsidR="008B7DFD" w:rsidRDefault="00341002">
      <w:pPr>
        <w:pStyle w:val="1"/>
        <w:numPr>
          <w:ilvl w:val="0"/>
          <w:numId w:val="6"/>
        </w:numPr>
        <w:tabs>
          <w:tab w:val="left" w:pos="1736"/>
        </w:tabs>
        <w:spacing w:line="266" w:lineRule="auto"/>
        <w:ind w:left="500" w:firstLine="740"/>
        <w:jc w:val="both"/>
      </w:pPr>
      <w:r>
        <w:t xml:space="preserve">Настоящее постановление распространяется на правоотношения, </w:t>
      </w:r>
      <w:r>
        <w:lastRenderedPageBreak/>
        <w:t>возникшие с «01» января 2024 года.</w:t>
      </w:r>
    </w:p>
    <w:p w:rsidR="008B7DFD" w:rsidRDefault="00341002">
      <w:pPr>
        <w:pStyle w:val="1"/>
        <w:numPr>
          <w:ilvl w:val="0"/>
          <w:numId w:val="6"/>
        </w:numPr>
        <w:tabs>
          <w:tab w:val="left" w:pos="1736"/>
        </w:tabs>
        <w:spacing w:line="259" w:lineRule="auto"/>
        <w:ind w:left="500" w:firstLine="740"/>
        <w:jc w:val="both"/>
      </w:pPr>
      <w:r>
        <w:t>Настоящее постановление подлежит обнародованию на официальном с</w:t>
      </w:r>
      <w:r w:rsidR="00330E88">
        <w:t>айте Администрации Подымахинского</w:t>
      </w:r>
      <w:r>
        <w:t xml:space="preserve"> муниципального образования </w:t>
      </w:r>
      <w:r w:rsidRPr="0028086F">
        <w:rPr>
          <w:lang w:eastAsia="en-US" w:bidi="en-US"/>
        </w:rPr>
        <w:t>(</w:t>
      </w:r>
      <w:r>
        <w:rPr>
          <w:u w:val="single"/>
          <w:lang w:val="en-US" w:eastAsia="en-US" w:bidi="en-US"/>
        </w:rPr>
        <w:t>www</w:t>
      </w:r>
      <w:r w:rsidRPr="0028086F">
        <w:rPr>
          <w:u w:val="single"/>
          <w:lang w:eastAsia="en-US" w:bidi="en-US"/>
        </w:rPr>
        <w:t>.</w:t>
      </w:r>
      <w:proofErr w:type="gramStart"/>
      <w:r w:rsidR="00330E88">
        <w:rPr>
          <w:u w:val="single"/>
          <w:lang w:eastAsia="en-US" w:bidi="en-US"/>
        </w:rPr>
        <w:t xml:space="preserve"> </w:t>
      </w:r>
      <w:proofErr w:type="spellStart"/>
      <w:proofErr w:type="gramEnd"/>
      <w:r w:rsidR="00330E88">
        <w:rPr>
          <w:u w:val="single"/>
          <w:lang w:eastAsia="en-US" w:bidi="en-US"/>
        </w:rPr>
        <w:t>Подымахино</w:t>
      </w:r>
      <w:proofErr w:type="gramStart"/>
      <w:r w:rsidR="00330E88">
        <w:rPr>
          <w:u w:val="single"/>
          <w:lang w:eastAsia="en-US" w:bidi="en-US"/>
        </w:rPr>
        <w:t>,р</w:t>
      </w:r>
      <w:proofErr w:type="gramEnd"/>
      <w:r w:rsidR="00330E88">
        <w:rPr>
          <w:u w:val="single"/>
          <w:lang w:eastAsia="en-US" w:bidi="en-US"/>
        </w:rPr>
        <w:t>ф</w:t>
      </w:r>
      <w:proofErr w:type="spellEnd"/>
      <w:r w:rsidRPr="0028086F">
        <w:rPr>
          <w:lang w:eastAsia="en-US" w:bidi="en-US"/>
        </w:rPr>
        <w:t>).</w:t>
      </w:r>
    </w:p>
    <w:p w:rsidR="008B7DFD" w:rsidRDefault="00341002">
      <w:pPr>
        <w:pStyle w:val="1"/>
        <w:numPr>
          <w:ilvl w:val="0"/>
          <w:numId w:val="6"/>
        </w:numPr>
        <w:tabs>
          <w:tab w:val="left" w:pos="1736"/>
        </w:tabs>
        <w:spacing w:after="940" w:line="252" w:lineRule="auto"/>
        <w:ind w:left="50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330E88">
        <w:t xml:space="preserve"> постановления оставляю за собой</w:t>
      </w:r>
      <w:r>
        <w:t>.</w:t>
      </w:r>
    </w:p>
    <w:p w:rsidR="008B7DFD" w:rsidRPr="00330E88" w:rsidRDefault="00341002" w:rsidP="00330E88">
      <w:pPr>
        <w:pStyle w:val="1"/>
        <w:ind w:left="499" w:firstLine="40"/>
        <w:jc w:val="both"/>
        <w:rPr>
          <w:bCs/>
        </w:rPr>
      </w:pPr>
      <w:r w:rsidRPr="00330E8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9266E30" wp14:editId="325E1DE6">
                <wp:simplePos x="0" y="0"/>
                <wp:positionH relativeFrom="page">
                  <wp:posOffset>5447030</wp:posOffset>
                </wp:positionH>
                <wp:positionV relativeFrom="margin">
                  <wp:posOffset>7493635</wp:posOffset>
                </wp:positionV>
                <wp:extent cx="1174750" cy="2057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DFD" w:rsidRDefault="008B7DFD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28.9pt;margin-top:590.05pt;width:92.5pt;height:16.2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" filled="f" stroked="f">
                <v:textbox inset="0,0,0,0">
                  <w:txbxContent>
                    <w:p w:rsidR="008B7DFD" w:rsidRDefault="008B7DFD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330E88" w:rsidRPr="00330E88">
        <w:rPr>
          <w:bCs/>
        </w:rPr>
        <w:t>Глава администрации</w:t>
      </w:r>
    </w:p>
    <w:p w:rsidR="00330E88" w:rsidRPr="00330E88" w:rsidRDefault="00330E88" w:rsidP="00330E88">
      <w:pPr>
        <w:pStyle w:val="1"/>
        <w:ind w:left="499" w:firstLine="40"/>
        <w:jc w:val="both"/>
        <w:sectPr w:rsidR="00330E88" w:rsidRPr="00330E88">
          <w:type w:val="continuous"/>
          <w:pgSz w:w="11900" w:h="16840"/>
          <w:pgMar w:top="1112" w:right="435" w:bottom="926" w:left="1285" w:header="684" w:footer="498" w:gutter="0"/>
          <w:cols w:space="720"/>
          <w:noEndnote/>
          <w:docGrid w:linePitch="360"/>
        </w:sectPr>
      </w:pPr>
      <w:r w:rsidRPr="00330E88">
        <w:rPr>
          <w:bCs/>
        </w:rPr>
        <w:t xml:space="preserve">сельского поселения                                                   </w:t>
      </w:r>
      <w:r>
        <w:rPr>
          <w:bCs/>
        </w:rPr>
        <w:t xml:space="preserve">  </w:t>
      </w:r>
      <w:r w:rsidRPr="00330E88">
        <w:rPr>
          <w:bCs/>
        </w:rPr>
        <w:t xml:space="preserve">    Т.В.</w:t>
      </w:r>
      <w:r>
        <w:rPr>
          <w:bCs/>
        </w:rPr>
        <w:t xml:space="preserve"> </w:t>
      </w:r>
      <w:r w:rsidRPr="00330E88">
        <w:rPr>
          <w:bCs/>
        </w:rPr>
        <w:t>Пахомова</w:t>
      </w:r>
    </w:p>
    <w:p w:rsidR="008B7DFD" w:rsidRDefault="00341002" w:rsidP="007B7D69">
      <w:pPr>
        <w:pStyle w:val="1"/>
        <w:ind w:left="6360" w:right="14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постановл</w:t>
      </w:r>
      <w:r w:rsidR="00330E88">
        <w:rPr>
          <w:sz w:val="24"/>
          <w:szCs w:val="24"/>
        </w:rPr>
        <w:t>ению Администрации Подымахинского</w:t>
      </w:r>
      <w:r w:rsidR="007B7D69">
        <w:rPr>
          <w:sz w:val="24"/>
          <w:szCs w:val="24"/>
        </w:rPr>
        <w:t xml:space="preserve"> </w:t>
      </w:r>
      <w:r w:rsidR="00330E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от </w:t>
      </w:r>
      <w:r w:rsidR="007B7D69">
        <w:rPr>
          <w:sz w:val="24"/>
          <w:szCs w:val="24"/>
        </w:rPr>
        <w:t xml:space="preserve">23.01.2024 </w:t>
      </w:r>
      <w:r w:rsidR="00330E88">
        <w:rPr>
          <w:sz w:val="24"/>
          <w:szCs w:val="24"/>
        </w:rPr>
        <w:t>г</w:t>
      </w:r>
      <w:r w:rsidR="007B7D69">
        <w:rPr>
          <w:sz w:val="24"/>
          <w:szCs w:val="24"/>
        </w:rPr>
        <w:t>. № 04-п</w:t>
      </w:r>
    </w:p>
    <w:p w:rsidR="007B7D69" w:rsidRDefault="00341002" w:rsidP="007B7D69">
      <w:pPr>
        <w:pStyle w:val="1"/>
        <w:ind w:left="3620" w:right="142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Примерному положению об оплате труда работников муниципальных учреждений</w:t>
      </w:r>
      <w:r>
        <w:rPr>
          <w:sz w:val="24"/>
          <w:szCs w:val="24"/>
        </w:rPr>
        <w:t xml:space="preserve"> культуры и дополните</w:t>
      </w:r>
      <w:r w:rsidR="007B7D69">
        <w:rPr>
          <w:sz w:val="24"/>
          <w:szCs w:val="24"/>
        </w:rPr>
        <w:t xml:space="preserve">льного образования Подымахинского </w:t>
      </w:r>
      <w:r>
        <w:rPr>
          <w:sz w:val="24"/>
          <w:szCs w:val="24"/>
        </w:rPr>
        <w:t xml:space="preserve"> муниципального образования, функции и полномочия учредителя которых</w:t>
      </w:r>
      <w:r w:rsidR="007B7D69">
        <w:rPr>
          <w:sz w:val="24"/>
          <w:szCs w:val="24"/>
        </w:rPr>
        <w:t xml:space="preserve"> осуществляет Администрация</w:t>
      </w:r>
      <w:r>
        <w:rPr>
          <w:sz w:val="24"/>
          <w:szCs w:val="24"/>
        </w:rPr>
        <w:t xml:space="preserve"> </w:t>
      </w:r>
      <w:r w:rsidR="007B7D69">
        <w:rPr>
          <w:sz w:val="24"/>
          <w:szCs w:val="24"/>
        </w:rPr>
        <w:t xml:space="preserve">Подымахинского муниципального образования </w:t>
      </w:r>
      <w:proofErr w:type="gramStart"/>
      <w:r w:rsidR="007B7D69">
        <w:rPr>
          <w:sz w:val="24"/>
          <w:szCs w:val="24"/>
        </w:rPr>
        <w:t xml:space="preserve">( </w:t>
      </w:r>
      <w:proofErr w:type="gramEnd"/>
      <w:r w:rsidR="007B7D69">
        <w:rPr>
          <w:sz w:val="24"/>
          <w:szCs w:val="24"/>
        </w:rPr>
        <w:t>сельского поселения)</w:t>
      </w:r>
    </w:p>
    <w:p w:rsidR="007B7D69" w:rsidRDefault="007B7D69">
      <w:pPr>
        <w:pStyle w:val="1"/>
        <w:spacing w:after="260" w:line="257" w:lineRule="auto"/>
        <w:ind w:firstLine="0"/>
        <w:jc w:val="center"/>
        <w:rPr>
          <w:b/>
          <w:bCs/>
        </w:rPr>
      </w:pPr>
    </w:p>
    <w:p w:rsidR="008B7DFD" w:rsidRDefault="00341002">
      <w:pPr>
        <w:pStyle w:val="1"/>
        <w:spacing w:after="260" w:line="257" w:lineRule="auto"/>
        <w:ind w:firstLine="0"/>
        <w:jc w:val="center"/>
      </w:pPr>
      <w:r>
        <w:rPr>
          <w:b/>
          <w:bCs/>
        </w:rPr>
        <w:t>Минимальные разм</w:t>
      </w:r>
      <w:r>
        <w:rPr>
          <w:b/>
          <w:bCs/>
        </w:rPr>
        <w:t>еры окладов (должностных окладов), ставок</w:t>
      </w:r>
      <w:r>
        <w:rPr>
          <w:b/>
          <w:bCs/>
        </w:rPr>
        <w:br/>
        <w:t>заработной платы работников муниципальных учреждений культуры и</w:t>
      </w:r>
      <w:r>
        <w:rPr>
          <w:b/>
          <w:bCs/>
        </w:rPr>
        <w:br/>
        <w:t>дополните</w:t>
      </w:r>
      <w:r w:rsidR="007B7D69">
        <w:rPr>
          <w:b/>
          <w:bCs/>
        </w:rPr>
        <w:t xml:space="preserve">льного образования  Подымахинского </w:t>
      </w:r>
      <w:r>
        <w:rPr>
          <w:b/>
          <w:bCs/>
        </w:rPr>
        <w:t xml:space="preserve"> муниципального образования,</w:t>
      </w:r>
      <w:r>
        <w:rPr>
          <w:b/>
          <w:bCs/>
        </w:rPr>
        <w:br/>
        <w:t>функции и полномочия учредителя которых осуществ</w:t>
      </w:r>
      <w:r w:rsidR="007B7D69">
        <w:rPr>
          <w:b/>
          <w:bCs/>
        </w:rPr>
        <w:t xml:space="preserve">ляет Администрация Подымахинского </w:t>
      </w:r>
      <w:r>
        <w:rPr>
          <w:b/>
          <w:bCs/>
        </w:rPr>
        <w:t>муниципального образования</w:t>
      </w:r>
      <w:r w:rsidR="007B7D69">
        <w:rPr>
          <w:b/>
          <w:bCs/>
        </w:rPr>
        <w:t xml:space="preserve"> </w:t>
      </w:r>
      <w:proofErr w:type="gramStart"/>
      <w:r w:rsidR="007B7D69">
        <w:rPr>
          <w:b/>
          <w:bCs/>
        </w:rPr>
        <w:t xml:space="preserve">( </w:t>
      </w:r>
      <w:proofErr w:type="gramEnd"/>
      <w:r w:rsidR="007B7D69">
        <w:rPr>
          <w:b/>
          <w:bCs/>
        </w:rPr>
        <w:t>сельского поселения)</w:t>
      </w:r>
    </w:p>
    <w:p w:rsidR="008B7DFD" w:rsidRDefault="00341002">
      <w:pPr>
        <w:pStyle w:val="1"/>
        <w:numPr>
          <w:ilvl w:val="0"/>
          <w:numId w:val="7"/>
        </w:numPr>
        <w:tabs>
          <w:tab w:val="left" w:pos="276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должностей работников образования,</w:t>
      </w:r>
      <w:r>
        <w:rPr>
          <w:sz w:val="24"/>
          <w:szCs w:val="24"/>
        </w:rPr>
        <w:br/>
        <w:t xml:space="preserve">утвержденные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5 мая 2008 г. №216н</w:t>
      </w:r>
    </w:p>
    <w:p w:rsidR="008B7DFD" w:rsidRDefault="00341002">
      <w:pPr>
        <w:pStyle w:val="a5"/>
        <w:jc w:val="center"/>
      </w:pPr>
      <w:r>
        <w:t>Профессиональная квалификацион</w:t>
      </w:r>
      <w:r>
        <w:t>ная группа должностей работников учебно-вспомогательного персонала второго уровня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2"/>
        <w:gridCol w:w="2873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минимального оклада, руб.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8B7DFD">
            <w:pPr>
              <w:rPr>
                <w:sz w:val="10"/>
                <w:szCs w:val="10"/>
              </w:rPr>
            </w:pP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13 829,0</w:t>
            </w:r>
          </w:p>
        </w:tc>
      </w:tr>
    </w:tbl>
    <w:p w:rsidR="008B7DFD" w:rsidRDefault="008B7DFD">
      <w:pPr>
        <w:spacing w:after="439" w:line="1" w:lineRule="exact"/>
      </w:pP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</w:t>
      </w:r>
      <w:r>
        <w:rPr>
          <w:sz w:val="24"/>
          <w:szCs w:val="24"/>
        </w:rPr>
        <w:t>квалификационная группа должностей</w:t>
      </w:r>
      <w:r>
        <w:rPr>
          <w:sz w:val="24"/>
          <w:szCs w:val="24"/>
        </w:rPr>
        <w:br/>
        <w:t>педагогических работников</w:t>
      </w:r>
    </w:p>
    <w:p w:rsidR="008B7DFD" w:rsidRDefault="00341002">
      <w:pPr>
        <w:pStyle w:val="1"/>
        <w:spacing w:after="260"/>
        <w:ind w:left="3720" w:firstLine="0"/>
        <w:rPr>
          <w:sz w:val="24"/>
          <w:szCs w:val="24"/>
        </w:rPr>
      </w:pPr>
      <w:r>
        <w:rPr>
          <w:sz w:val="24"/>
          <w:szCs w:val="24"/>
        </w:rPr>
        <w:t>2 квалификационный уровень</w:t>
      </w:r>
    </w:p>
    <w:p w:rsidR="008B7DFD" w:rsidRDefault="00341002">
      <w:pPr>
        <w:pStyle w:val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9770" distL="114300" distR="114300" simplePos="0" relativeHeight="125829384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12700</wp:posOffset>
                </wp:positionV>
                <wp:extent cx="502920" cy="1600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DFD" w:rsidRDefault="00341002">
                            <w:pPr>
                              <w:pStyle w:val="20"/>
                              <w:spacing w:after="0"/>
                              <w:ind w:firstLine="0"/>
                            </w:pPr>
                            <w:r>
                              <w:t>16 279,0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22.30000000000001pt;margin-top:1.pt;width:39.600000000000001pt;height:12.6pt;z-index:-125829369;mso-wrap-distance-left:9.pt;mso-wrap-distance-right:9.pt;mso-wrap-distance-bottom:55.1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16 279,0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9770" distB="0" distL="114300" distR="114300" simplePos="0" relativeHeight="125829386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712470</wp:posOffset>
                </wp:positionV>
                <wp:extent cx="502920" cy="1600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DFD" w:rsidRDefault="00341002">
                            <w:pPr>
                              <w:pStyle w:val="20"/>
                              <w:spacing w:after="0"/>
                              <w:ind w:firstLine="0"/>
                            </w:pPr>
                            <w:r>
                              <w:t>16 279,0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22.30000000000001pt;margin-top:56.100000000000001pt;width:39.600000000000001pt;height:12.6pt;z-index:-125829367;mso-wrap-distance-left:9.pt;mso-wrap-distance-top:55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16 279,0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[Концертмейстер</w:t>
      </w:r>
      <w:proofErr w:type="gramEnd"/>
    </w:p>
    <w:p w:rsidR="008B7DFD" w:rsidRDefault="00341002">
      <w:pPr>
        <w:pStyle w:val="1"/>
        <w:spacing w:after="320"/>
        <w:ind w:left="3720" w:firstLine="0"/>
        <w:rPr>
          <w:sz w:val="24"/>
          <w:szCs w:val="24"/>
        </w:rPr>
      </w:pPr>
      <w:r>
        <w:rPr>
          <w:sz w:val="24"/>
          <w:szCs w:val="24"/>
        </w:rPr>
        <w:t>4 квалификационный уровень</w:t>
      </w:r>
    </w:p>
    <w:p w:rsidR="008B7DFD" w:rsidRDefault="0034100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Преподаватель</w:t>
      </w:r>
    </w:p>
    <w:p w:rsidR="008B7DFD" w:rsidRDefault="00341002">
      <w:pPr>
        <w:pStyle w:val="1"/>
        <w:numPr>
          <w:ilvl w:val="0"/>
          <w:numId w:val="7"/>
        </w:numPr>
        <w:tabs>
          <w:tab w:val="left" w:pos="30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должностей</w:t>
      </w:r>
      <w:r>
        <w:rPr>
          <w:sz w:val="24"/>
          <w:szCs w:val="24"/>
        </w:rPr>
        <w:br/>
        <w:t xml:space="preserve">руководителей, </w:t>
      </w:r>
      <w:r>
        <w:rPr>
          <w:sz w:val="24"/>
          <w:szCs w:val="24"/>
        </w:rPr>
        <w:t>специалистов и служащих,</w:t>
      </w:r>
    </w:p>
    <w:p w:rsidR="008B7DFD" w:rsidRDefault="00341002">
      <w:pPr>
        <w:pStyle w:val="1"/>
        <w:spacing w:after="260"/>
        <w:ind w:left="112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утвержденные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29 мая 2008 г. </w:t>
      </w:r>
      <w:r>
        <w:rPr>
          <w:smallCaps/>
          <w:sz w:val="24"/>
          <w:szCs w:val="24"/>
          <w:lang w:val="en-US" w:eastAsia="en-US" w:bidi="en-US"/>
        </w:rPr>
        <w:t>N</w:t>
      </w:r>
      <w:r w:rsidRPr="0028086F">
        <w:rPr>
          <w:smallCaps/>
          <w:sz w:val="24"/>
          <w:szCs w:val="24"/>
          <w:lang w:eastAsia="en-US" w:bidi="en-US"/>
        </w:rPr>
        <w:t>247</w:t>
      </w:r>
      <w:r>
        <w:rPr>
          <w:smallCaps/>
          <w:sz w:val="24"/>
          <w:szCs w:val="24"/>
          <w:lang w:val="en-US" w:eastAsia="en-US" w:bidi="en-US"/>
        </w:rPr>
        <w:t>h</w:t>
      </w: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>«Общеотраслевые должности служащих первого уровня»</w:t>
      </w:r>
      <w:r>
        <w:rPr>
          <w:sz w:val="24"/>
          <w:szCs w:val="24"/>
        </w:rPr>
        <w:br/>
        <w:t>1 квалификационный уровень</w:t>
      </w:r>
    </w:p>
    <w:p w:rsidR="008B7DFD" w:rsidRDefault="00341002">
      <w:pPr>
        <w:pStyle w:val="20"/>
        <w:pBdr>
          <w:top w:val="single" w:sz="4" w:space="0" w:color="auto"/>
          <w:bottom w:val="single" w:sz="4" w:space="0" w:color="auto"/>
        </w:pBdr>
      </w:pPr>
      <w:r>
        <w:t>| Делопроизводитель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15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12 269,0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>«Общеотраслевые должности служащих второго уровня»</w:t>
      </w:r>
    </w:p>
    <w:p w:rsidR="008B7DFD" w:rsidRDefault="00341002">
      <w:pPr>
        <w:pStyle w:val="a5"/>
        <w:ind w:left="3226"/>
      </w:pPr>
      <w:r>
        <w:t>1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801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13 385,0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8B7DFD">
      <w:pPr>
        <w:spacing w:line="1" w:lineRule="exact"/>
      </w:pPr>
    </w:p>
    <w:p w:rsidR="008B7DFD" w:rsidRDefault="00341002">
      <w:pPr>
        <w:pStyle w:val="a5"/>
        <w:ind w:left="3211"/>
      </w:pPr>
      <w:r>
        <w:t>2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2801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13 684,0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 2 </w:t>
            </w:r>
            <w:proofErr w:type="spellStart"/>
            <w:r>
              <w:rPr>
                <w:sz w:val="20"/>
                <w:szCs w:val="20"/>
              </w:rPr>
              <w:t>внутридолжностной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 2 </w:t>
            </w:r>
            <w:proofErr w:type="spellStart"/>
            <w:r>
              <w:rPr>
                <w:sz w:val="20"/>
                <w:szCs w:val="20"/>
              </w:rPr>
              <w:t>внутридолжностной</w:t>
            </w:r>
            <w:proofErr w:type="spellEnd"/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8B7DFD">
      <w:pPr>
        <w:spacing w:line="1" w:lineRule="exact"/>
      </w:pPr>
    </w:p>
    <w:p w:rsidR="008B7DFD" w:rsidRDefault="00341002">
      <w:pPr>
        <w:pStyle w:val="a5"/>
        <w:ind w:left="3211"/>
      </w:pPr>
      <w:r>
        <w:t>3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2808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14 640,0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 1 </w:t>
            </w:r>
            <w:proofErr w:type="spellStart"/>
            <w:r>
              <w:rPr>
                <w:sz w:val="20"/>
                <w:szCs w:val="20"/>
              </w:rPr>
              <w:t>внутридолжностной</w:t>
            </w:r>
            <w:proofErr w:type="spellEnd"/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 1 </w:t>
            </w:r>
            <w:proofErr w:type="spellStart"/>
            <w:r>
              <w:rPr>
                <w:sz w:val="20"/>
                <w:szCs w:val="20"/>
              </w:rPr>
              <w:t>внутридолжностной</w:t>
            </w:r>
            <w:proofErr w:type="spellEnd"/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</w:r>
      <w:r>
        <w:rPr>
          <w:sz w:val="24"/>
          <w:szCs w:val="24"/>
        </w:rPr>
        <w:t>«Общеотраслевые должности служащих третьего уровня»</w:t>
      </w:r>
      <w:r>
        <w:rPr>
          <w:sz w:val="24"/>
          <w:szCs w:val="24"/>
        </w:rPr>
        <w:br/>
        <w:t>1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794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Инженер-программист (программист)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16 600,0</w:t>
            </w:r>
          </w:p>
        </w:tc>
      </w:tr>
    </w:tbl>
    <w:p w:rsidR="008B7DFD" w:rsidRDefault="008B7DFD">
      <w:pPr>
        <w:spacing w:after="459" w:line="1" w:lineRule="exact"/>
      </w:pPr>
    </w:p>
    <w:p w:rsidR="008B7DFD" w:rsidRDefault="008B7DFD">
      <w:pPr>
        <w:spacing w:line="1" w:lineRule="exact"/>
      </w:pPr>
    </w:p>
    <w:p w:rsidR="008B7DFD" w:rsidRDefault="00341002">
      <w:pPr>
        <w:pStyle w:val="a5"/>
        <w:ind w:left="3204"/>
      </w:pPr>
      <w:r>
        <w:t>3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794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0"/>
                <w:szCs w:val="20"/>
              </w:rPr>
              <w:t>внутридолжностная</w:t>
            </w:r>
            <w:proofErr w:type="spellEnd"/>
            <w:r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19 091,0</w:t>
            </w:r>
          </w:p>
        </w:tc>
      </w:tr>
    </w:tbl>
    <w:p w:rsidR="008B7DFD" w:rsidRDefault="008B7DFD">
      <w:pPr>
        <w:spacing w:after="459" w:line="1" w:lineRule="exact"/>
      </w:pPr>
    </w:p>
    <w:p w:rsidR="008B7DFD" w:rsidRDefault="00341002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Обшеотраслевые</w:t>
      </w:r>
      <w:proofErr w:type="spellEnd"/>
      <w:r>
        <w:rPr>
          <w:sz w:val="24"/>
          <w:szCs w:val="24"/>
        </w:rPr>
        <w:t xml:space="preserve"> должности служащих четвертого уровня»</w:t>
      </w:r>
    </w:p>
    <w:p w:rsidR="008B7DFD" w:rsidRDefault="00341002">
      <w:pPr>
        <w:pStyle w:val="1"/>
        <w:spacing w:after="30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 квалификационный уровень</w:t>
      </w:r>
    </w:p>
    <w:p w:rsidR="008B7DFD" w:rsidRDefault="0034100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12700</wp:posOffset>
                </wp:positionV>
                <wp:extent cx="521335" cy="16002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DFD" w:rsidRDefault="00341002">
                            <w:pPr>
                              <w:pStyle w:val="20"/>
                              <w:spacing w:after="0"/>
                              <w:ind w:firstLine="0"/>
                              <w:jc w:val="both"/>
                            </w:pPr>
                            <w:r>
                              <w:t>23 241,0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20.85000000000002pt;margin-top:1.pt;width:41.050000000000004pt;height:12.6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23 241,0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Главный аналитик</w:t>
      </w:r>
    </w:p>
    <w:p w:rsidR="008B7DFD" w:rsidRDefault="00341002">
      <w:pPr>
        <w:pStyle w:val="a5"/>
        <w:ind w:left="3204"/>
      </w:pPr>
      <w:r>
        <w:t>3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837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(начальник, заведующий) </w:t>
            </w:r>
            <w:r>
              <w:rPr>
                <w:sz w:val="20"/>
                <w:szCs w:val="20"/>
              </w:rPr>
              <w:t>филиала, другого обособленного структурного подразделения:</w:t>
            </w:r>
          </w:p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-Директор;</w:t>
            </w:r>
          </w:p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-Заведующий библиотекой;</w:t>
            </w:r>
          </w:p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-Заведующий клубом.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341002">
            <w:pPr>
              <w:pStyle w:val="a7"/>
              <w:spacing w:before="2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23 881,0</w:t>
            </w:r>
          </w:p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numPr>
          <w:ilvl w:val="0"/>
          <w:numId w:val="7"/>
        </w:numPr>
        <w:tabs>
          <w:tab w:val="left" w:pos="331"/>
        </w:tabs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должностей работников культуры,</w:t>
      </w:r>
      <w:r>
        <w:rPr>
          <w:sz w:val="24"/>
          <w:szCs w:val="24"/>
        </w:rPr>
        <w:br/>
        <w:t>искусства и кинематографии,</w:t>
      </w:r>
      <w:r>
        <w:br w:type="page"/>
      </w:r>
    </w:p>
    <w:p w:rsidR="008B7DFD" w:rsidRDefault="00341002">
      <w:pPr>
        <w:pStyle w:val="1"/>
        <w:spacing w:after="260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утвержденные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31 августа 2007 г. № 570</w:t>
      </w:r>
    </w:p>
    <w:p w:rsidR="008B7DFD" w:rsidRDefault="00341002">
      <w:pPr>
        <w:pStyle w:val="1"/>
        <w:spacing w:after="260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 xml:space="preserve">"Должности </w:t>
      </w: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 xml:space="preserve"> и артистов вспомогательного состава"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837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Смотритель музейный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12 860,0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билетов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spacing w:after="260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квалификационная </w:t>
      </w:r>
      <w:r>
        <w:rPr>
          <w:sz w:val="24"/>
          <w:szCs w:val="24"/>
        </w:rPr>
        <w:t>группа</w:t>
      </w:r>
      <w:r>
        <w:rPr>
          <w:sz w:val="24"/>
          <w:szCs w:val="24"/>
        </w:rPr>
        <w:br/>
        <w:t>"Должности работников культуры, искусства и кинематографии среднего звена"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844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билетными кассами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15 558,0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костюмерной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Распорядитель танцевального вечера, </w:t>
            </w:r>
            <w:r>
              <w:rPr>
                <w:sz w:val="20"/>
                <w:szCs w:val="20"/>
              </w:rPr>
              <w:t>ведущий дискотеки, руководитель музыкальной части дискотеки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spacing w:after="260" w:line="233" w:lineRule="auto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>"Должности работников культуры, искусства и кинематографии ведущего звена"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51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17 880,0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библиограф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 по свету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Художник-постановщик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(старший администратор)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библиотеки, клубного учреждения, музея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Хранитель фондов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Хранитель музейных предметов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59" w:line="1" w:lineRule="exact"/>
      </w:pPr>
    </w:p>
    <w:p w:rsidR="008B7DFD" w:rsidRDefault="00341002">
      <w:pPr>
        <w:pStyle w:val="1"/>
        <w:spacing w:after="260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>"Должности руководящего состава учреждений культуры, искусства и кинематографии"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2858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художественно-постановочной частью, программой, (коллектива) цирка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20 408,0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отделом (сектором) библиотеки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(сектором) музея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передвижной выставкой музея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хранитель фондов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(сектором) дома (дворца) культуры и других </w:t>
            </w:r>
            <w:r>
              <w:rPr>
                <w:sz w:val="20"/>
                <w:szCs w:val="20"/>
              </w:rPr>
              <w:t>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руководитель </w:t>
            </w:r>
            <w:r>
              <w:rPr>
                <w:sz w:val="20"/>
                <w:szCs w:val="20"/>
              </w:rPr>
              <w:t>филиала организации культуры клубного типа (централизованной (</w:t>
            </w:r>
            <w:proofErr w:type="spellStart"/>
            <w:r>
              <w:rPr>
                <w:sz w:val="20"/>
                <w:szCs w:val="20"/>
              </w:rPr>
              <w:t>межпоселенческой</w:t>
            </w:r>
            <w:proofErr w:type="spellEnd"/>
            <w:r>
              <w:rPr>
                <w:sz w:val="20"/>
                <w:szCs w:val="20"/>
              </w:rPr>
              <w:t>) клубной системы)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3410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51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Менеджер культурно-досуговых организаций клубного типа и </w:t>
            </w:r>
            <w:proofErr w:type="gramStart"/>
            <w:r>
              <w:rPr>
                <w:sz w:val="20"/>
                <w:szCs w:val="20"/>
              </w:rPr>
              <w:t>других</w:t>
            </w:r>
            <w:proofErr w:type="gramEnd"/>
            <w:r>
              <w:rPr>
                <w:sz w:val="20"/>
                <w:szCs w:val="20"/>
              </w:rPr>
              <w:t xml:space="preserve"> аналогичных культурно-досуговых организаций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8B7DFD">
            <w:pPr>
              <w:rPr>
                <w:sz w:val="10"/>
                <w:szCs w:val="10"/>
              </w:rPr>
            </w:pP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хранитель музейных предметов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D" w:rsidRDefault="008B7DFD"/>
        </w:tc>
      </w:tr>
    </w:tbl>
    <w:p w:rsidR="008B7DFD" w:rsidRDefault="008B7DFD">
      <w:pPr>
        <w:spacing w:after="239" w:line="1" w:lineRule="exact"/>
      </w:pPr>
    </w:p>
    <w:p w:rsidR="008B7DFD" w:rsidRDefault="00341002">
      <w:pPr>
        <w:pStyle w:val="1"/>
        <w:numPr>
          <w:ilvl w:val="0"/>
          <w:numId w:val="7"/>
        </w:numPr>
        <w:tabs>
          <w:tab w:val="left" w:pos="32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профессий рабочих,</w:t>
      </w:r>
      <w:r>
        <w:rPr>
          <w:sz w:val="24"/>
          <w:szCs w:val="24"/>
        </w:rPr>
        <w:br/>
        <w:t xml:space="preserve">утвержденные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</w:p>
    <w:p w:rsidR="008B7DFD" w:rsidRDefault="00341002">
      <w:pPr>
        <w:pStyle w:val="1"/>
        <w:ind w:left="4020" w:firstLine="0"/>
        <w:rPr>
          <w:sz w:val="24"/>
          <w:szCs w:val="24"/>
        </w:rPr>
      </w:pPr>
      <w:r>
        <w:rPr>
          <w:sz w:val="24"/>
          <w:szCs w:val="24"/>
        </w:rPr>
        <w:t xml:space="preserve">от 29 мая 2008 г. </w:t>
      </w:r>
      <w:r>
        <w:rPr>
          <w:smallCaps/>
          <w:sz w:val="24"/>
          <w:szCs w:val="24"/>
          <w:lang w:val="en-US" w:eastAsia="en-US" w:bidi="en-US"/>
        </w:rPr>
        <w:t>N</w:t>
      </w:r>
      <w:r w:rsidRPr="0028086F">
        <w:rPr>
          <w:smallCaps/>
          <w:sz w:val="24"/>
          <w:szCs w:val="24"/>
          <w:lang w:eastAsia="en-US" w:bidi="en-US"/>
        </w:rPr>
        <w:t>248</w:t>
      </w:r>
      <w:r>
        <w:rPr>
          <w:smallCaps/>
          <w:sz w:val="24"/>
          <w:szCs w:val="24"/>
          <w:lang w:val="en-US" w:eastAsia="en-US" w:bidi="en-US"/>
        </w:rPr>
        <w:t>h</w:t>
      </w:r>
    </w:p>
    <w:p w:rsidR="008B7DFD" w:rsidRDefault="00341002">
      <w:pPr>
        <w:pStyle w:val="1"/>
        <w:spacing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</w:t>
      </w:r>
      <w:r>
        <w:rPr>
          <w:sz w:val="24"/>
          <w:szCs w:val="24"/>
        </w:rPr>
        <w:br/>
        <w:t xml:space="preserve">«Общеотраслевые профессии </w:t>
      </w:r>
      <w:r>
        <w:rPr>
          <w:sz w:val="24"/>
          <w:szCs w:val="24"/>
        </w:rPr>
        <w:t>рабочих первого уровня»</w:t>
      </w:r>
    </w:p>
    <w:p w:rsidR="008B7DFD" w:rsidRDefault="00341002">
      <w:pPr>
        <w:pStyle w:val="a5"/>
        <w:ind w:left="3233"/>
      </w:pPr>
      <w:r>
        <w:t>1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2844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DFD" w:rsidRDefault="00341002">
            <w:pPr>
              <w:pStyle w:val="a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12 269,0</w:t>
            </w:r>
          </w:p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 билетный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Гардеробщик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оборудования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  <w:tr w:rsidR="008B7DF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8B7DFD"/>
        </w:tc>
      </w:tr>
    </w:tbl>
    <w:p w:rsidR="008B7DFD" w:rsidRDefault="008B7DFD">
      <w:pPr>
        <w:spacing w:after="239" w:line="1" w:lineRule="exact"/>
      </w:pPr>
    </w:p>
    <w:p w:rsidR="008B7DFD" w:rsidRDefault="00341002">
      <w:pPr>
        <w:pStyle w:val="1"/>
        <w:spacing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квалификационная </w:t>
      </w:r>
      <w:r>
        <w:rPr>
          <w:sz w:val="24"/>
          <w:szCs w:val="24"/>
        </w:rPr>
        <w:t>группа</w:t>
      </w:r>
      <w:r>
        <w:rPr>
          <w:sz w:val="24"/>
          <w:szCs w:val="24"/>
        </w:rPr>
        <w:br/>
        <w:t>«Общеотраслевые профессии рабочих второго уровня»</w:t>
      </w:r>
      <w:r>
        <w:rPr>
          <w:sz w:val="24"/>
          <w:szCs w:val="24"/>
        </w:rPr>
        <w:br/>
        <w:t>4 квалификационный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2837"/>
      </w:tblGrid>
      <w:tr w:rsidR="008B7DFD">
        <w:tblPrEx>
          <w:tblCellMar>
            <w:top w:w="0" w:type="dxa"/>
            <w:bottom w:w="0" w:type="dxa"/>
          </w:tblCellMar>
        </w:tblPrEx>
        <w:trPr>
          <w:trHeight w:hRule="exact" w:val="2340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7DFD" w:rsidRDefault="00341002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</w:t>
            </w:r>
            <w:r>
              <w:rPr>
                <w:sz w:val="20"/>
                <w:szCs w:val="20"/>
              </w:rPr>
              <w:t>етственные (особо ответственные) работы:</w:t>
            </w:r>
          </w:p>
          <w:p w:rsidR="008B7DFD" w:rsidRDefault="00341002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  <w:p w:rsidR="008B7DFD" w:rsidRDefault="00341002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слесарь-сантехник</w:t>
            </w:r>
          </w:p>
          <w:p w:rsidR="008B7DFD" w:rsidRDefault="00341002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</w:t>
            </w:r>
          </w:p>
          <w:p w:rsidR="008B7DFD" w:rsidRDefault="00341002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настройщик пианино и роялей</w:t>
            </w:r>
          </w:p>
          <w:p w:rsidR="008B7DFD" w:rsidRDefault="00341002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-киномеханик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FD" w:rsidRDefault="00341002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19 581,0</w:t>
            </w:r>
          </w:p>
        </w:tc>
      </w:tr>
    </w:tbl>
    <w:p w:rsidR="008B7DFD" w:rsidRDefault="008B7DFD">
      <w:pPr>
        <w:spacing w:after="239" w:line="1" w:lineRule="exact"/>
      </w:pPr>
    </w:p>
    <w:p w:rsidR="008B7DFD" w:rsidRDefault="00341002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 должностей работников сферы научных</w:t>
      </w:r>
      <w:r>
        <w:rPr>
          <w:sz w:val="24"/>
          <w:szCs w:val="24"/>
        </w:rPr>
        <w:br/>
        <w:t xml:space="preserve">исследований и разработок, </w:t>
      </w:r>
      <w:r>
        <w:rPr>
          <w:sz w:val="24"/>
          <w:szCs w:val="24"/>
        </w:rPr>
        <w:t xml:space="preserve">утвержденные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3</w:t>
      </w:r>
      <w:r>
        <w:rPr>
          <w:sz w:val="24"/>
          <w:szCs w:val="24"/>
        </w:rPr>
        <w:br/>
        <w:t>июля 2008 года № 305Н</w:t>
      </w:r>
    </w:p>
    <w:p w:rsidR="008B7DFD" w:rsidRDefault="00341002">
      <w:pPr>
        <w:pStyle w:val="1"/>
        <w:tabs>
          <w:tab w:val="left" w:leader="underscore" w:pos="3168"/>
          <w:tab w:val="left" w:leader="underscore" w:pos="918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Профессиональная квалификационная группа должностей научных работников и</w:t>
      </w:r>
      <w:r>
        <w:rPr>
          <w:sz w:val="24"/>
          <w:szCs w:val="24"/>
        </w:rPr>
        <w:br/>
        <w:t>руководителей структурных подразделений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 квалификационный уровень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B7DFD" w:rsidRDefault="00341002">
      <w:pPr>
        <w:pStyle w:val="20"/>
        <w:spacing w:after="520" w:line="286" w:lineRule="auto"/>
        <w:ind w:firstLine="580"/>
      </w:pPr>
      <w:r>
        <w:t>Научный сотрудник 16 840,0</w:t>
      </w:r>
    </w:p>
    <w:p w:rsidR="007B7D69" w:rsidRPr="007B7D69" w:rsidRDefault="007B7D69" w:rsidP="007B7D69">
      <w:pPr>
        <w:pStyle w:val="20"/>
        <w:spacing w:after="0" w:line="286" w:lineRule="auto"/>
        <w:ind w:firstLine="578"/>
        <w:rPr>
          <w:sz w:val="24"/>
          <w:szCs w:val="24"/>
        </w:rPr>
      </w:pPr>
      <w:r w:rsidRPr="007B7D69">
        <w:rPr>
          <w:sz w:val="24"/>
          <w:szCs w:val="24"/>
        </w:rPr>
        <w:t>Глава администрации Подымахинского</w:t>
      </w:r>
    </w:p>
    <w:p w:rsidR="007B7D69" w:rsidRPr="007B7D69" w:rsidRDefault="007B7D69" w:rsidP="007B7D69">
      <w:pPr>
        <w:pStyle w:val="20"/>
        <w:spacing w:after="0" w:line="286" w:lineRule="auto"/>
        <w:ind w:firstLine="578"/>
        <w:rPr>
          <w:sz w:val="24"/>
          <w:szCs w:val="24"/>
        </w:rPr>
      </w:pPr>
      <w:r w:rsidRPr="007B7D69">
        <w:rPr>
          <w:sz w:val="24"/>
          <w:szCs w:val="24"/>
        </w:rPr>
        <w:t>сельского поселения                                                                                  Т.В. Пахомова</w:t>
      </w:r>
    </w:p>
    <w:p w:rsidR="007B7D69" w:rsidRDefault="007B7D69">
      <w:pPr>
        <w:pStyle w:val="20"/>
        <w:spacing w:after="520" w:line="286" w:lineRule="auto"/>
        <w:ind w:firstLine="580"/>
      </w:pPr>
    </w:p>
    <w:sectPr w:rsidR="007B7D69">
      <w:pgSz w:w="11900" w:h="16840"/>
      <w:pgMar w:top="1096" w:right="624" w:bottom="936" w:left="1094" w:header="668" w:footer="5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02" w:rsidRDefault="00341002">
      <w:r>
        <w:separator/>
      </w:r>
    </w:p>
  </w:endnote>
  <w:endnote w:type="continuationSeparator" w:id="0">
    <w:p w:rsidR="00341002" w:rsidRDefault="0034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02" w:rsidRDefault="00341002"/>
  </w:footnote>
  <w:footnote w:type="continuationSeparator" w:id="0">
    <w:p w:rsidR="00341002" w:rsidRDefault="003410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27B"/>
    <w:multiLevelType w:val="multilevel"/>
    <w:tmpl w:val="9F04FD3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F1CF3"/>
    <w:multiLevelType w:val="multilevel"/>
    <w:tmpl w:val="AA80A2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B5E0A"/>
    <w:multiLevelType w:val="multilevel"/>
    <w:tmpl w:val="CA8E55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1424F"/>
    <w:multiLevelType w:val="multilevel"/>
    <w:tmpl w:val="39DAE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7034B"/>
    <w:multiLevelType w:val="multilevel"/>
    <w:tmpl w:val="14FC7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47FA8"/>
    <w:multiLevelType w:val="multilevel"/>
    <w:tmpl w:val="2946D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D7D06"/>
    <w:multiLevelType w:val="multilevel"/>
    <w:tmpl w:val="2DFC7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545B1"/>
    <w:multiLevelType w:val="multilevel"/>
    <w:tmpl w:val="D4C062E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7DFD"/>
    <w:rsid w:val="0028086F"/>
    <w:rsid w:val="002C3C7C"/>
    <w:rsid w:val="00330E88"/>
    <w:rsid w:val="00341002"/>
    <w:rsid w:val="003C15E4"/>
    <w:rsid w:val="00443042"/>
    <w:rsid w:val="007B7D69"/>
    <w:rsid w:val="008B7DFD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260"/>
      <w:ind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3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3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260"/>
      <w:ind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3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3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cp:lastPrinted>2024-01-23T07:32:00Z</cp:lastPrinted>
  <dcterms:created xsi:type="dcterms:W3CDTF">2024-01-23T05:06:00Z</dcterms:created>
  <dcterms:modified xsi:type="dcterms:W3CDTF">2024-01-23T07:38:00Z</dcterms:modified>
</cp:coreProperties>
</file>