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B7" w:rsidRPr="00DA08CC" w:rsidRDefault="00DD22B7" w:rsidP="00DD22B7">
      <w:pPr>
        <w:jc w:val="center"/>
        <w:rPr>
          <w:b/>
        </w:rPr>
      </w:pPr>
      <w:r w:rsidRPr="00DA08CC">
        <w:rPr>
          <w:b/>
        </w:rPr>
        <w:t>РОССИЙСКАЯ ФЕДЕРАЦИЯ</w:t>
      </w:r>
    </w:p>
    <w:p w:rsidR="00DD22B7" w:rsidRPr="00DA08CC" w:rsidRDefault="00DD22B7" w:rsidP="00DD22B7">
      <w:pPr>
        <w:jc w:val="center"/>
        <w:rPr>
          <w:b/>
        </w:rPr>
      </w:pPr>
      <w:r w:rsidRPr="00DA08CC">
        <w:rPr>
          <w:b/>
        </w:rPr>
        <w:t>ИРКУТСКАЯ ОБЛАСТЬ</w:t>
      </w:r>
    </w:p>
    <w:p w:rsidR="00DD22B7" w:rsidRPr="00DA08CC" w:rsidRDefault="00DD22B7" w:rsidP="00DD22B7">
      <w:pPr>
        <w:jc w:val="center"/>
        <w:rPr>
          <w:b/>
        </w:rPr>
      </w:pPr>
      <w:r w:rsidRPr="00DA08CC">
        <w:rPr>
          <w:b/>
        </w:rPr>
        <w:t>УСТЬ-КУТСКОЕ МУНИЦИПАЛЬНОЕ ОБРАЗОВАНИЕ</w:t>
      </w:r>
    </w:p>
    <w:p w:rsidR="00DD22B7" w:rsidRPr="00DA08CC" w:rsidRDefault="00DD22B7" w:rsidP="00DD22B7">
      <w:pPr>
        <w:jc w:val="center"/>
        <w:rPr>
          <w:b/>
        </w:rPr>
      </w:pPr>
      <w:r w:rsidRPr="00DA08CC">
        <w:rPr>
          <w:b/>
        </w:rPr>
        <w:t>АДМИНИСТРАЦИЯ</w:t>
      </w:r>
    </w:p>
    <w:p w:rsidR="00DD22B7" w:rsidRPr="00DA08CC" w:rsidRDefault="00DD22B7" w:rsidP="00DD22B7">
      <w:pPr>
        <w:jc w:val="center"/>
        <w:rPr>
          <w:b/>
        </w:rPr>
      </w:pPr>
      <w:r w:rsidRPr="00DA08CC">
        <w:rPr>
          <w:b/>
        </w:rPr>
        <w:t>ПОДЫМАХИНСКОГО МУНИЦИПАЛЬНОГО ОБРАЗОВАНИЯ</w:t>
      </w:r>
    </w:p>
    <w:p w:rsidR="00DD22B7" w:rsidRPr="00DA08CC" w:rsidRDefault="00DD22B7" w:rsidP="00DD22B7">
      <w:pPr>
        <w:jc w:val="center"/>
        <w:rPr>
          <w:b/>
        </w:rPr>
      </w:pPr>
      <w:r w:rsidRPr="00DA08CC">
        <w:rPr>
          <w:b/>
        </w:rPr>
        <w:t>(СЕЛЬСКОЕ ПОСЕЛЕНИЕ)</w:t>
      </w:r>
    </w:p>
    <w:p w:rsidR="00DD22B7" w:rsidRPr="00DA08CC" w:rsidRDefault="00DD22B7" w:rsidP="00DD22B7">
      <w:pPr>
        <w:jc w:val="center"/>
      </w:pPr>
    </w:p>
    <w:p w:rsidR="00DD22B7" w:rsidRPr="00DA08CC" w:rsidRDefault="00DD22B7" w:rsidP="00DD22B7">
      <w:pPr>
        <w:jc w:val="center"/>
        <w:rPr>
          <w:b/>
        </w:rPr>
      </w:pPr>
      <w:r w:rsidRPr="00DA08CC">
        <w:rPr>
          <w:b/>
        </w:rPr>
        <w:t xml:space="preserve">ПОСТАНОВЛЕНИЕ </w:t>
      </w:r>
    </w:p>
    <w:p w:rsidR="00DD22B7" w:rsidRDefault="00DD22B7" w:rsidP="00DD22B7">
      <w:pPr>
        <w:jc w:val="center"/>
        <w:rPr>
          <w:b/>
        </w:rPr>
      </w:pPr>
      <w:r w:rsidRPr="00DA08CC">
        <w:t xml:space="preserve">                                                                              </w:t>
      </w:r>
      <w:r>
        <w:t xml:space="preserve">                       </w:t>
      </w:r>
      <w:r w:rsidRPr="00DA08CC">
        <w:rPr>
          <w:b/>
        </w:rPr>
        <w:t xml:space="preserve">от  </w:t>
      </w:r>
      <w:r w:rsidR="002F6B4D">
        <w:rPr>
          <w:b/>
        </w:rPr>
        <w:t>03.05.2018г</w:t>
      </w:r>
      <w:r w:rsidRPr="00DA08CC">
        <w:rPr>
          <w:b/>
        </w:rPr>
        <w:t xml:space="preserve">.  № </w:t>
      </w:r>
      <w:r w:rsidR="002F6B4D">
        <w:rPr>
          <w:b/>
        </w:rPr>
        <w:t>33-п</w:t>
      </w:r>
      <w:bookmarkStart w:id="0" w:name="_GoBack"/>
      <w:bookmarkEnd w:id="0"/>
    </w:p>
    <w:p w:rsidR="00DD22B7" w:rsidRPr="00DA08CC" w:rsidRDefault="00DD22B7" w:rsidP="00DD22B7">
      <w:pPr>
        <w:jc w:val="center"/>
        <w:rPr>
          <w:b/>
        </w:rPr>
      </w:pPr>
    </w:p>
    <w:p w:rsidR="00DD22B7" w:rsidRPr="003B0CA8" w:rsidRDefault="00DD22B7" w:rsidP="00DD22B7">
      <w:pPr>
        <w:pStyle w:val="ConsPlusDocList"/>
        <w:jc w:val="center"/>
        <w:rPr>
          <w:rFonts w:ascii="Times New Roman" w:hAnsi="Times New Roman" w:cs="Times New Roman"/>
          <w:b/>
          <w:bCs/>
          <w:sz w:val="24"/>
          <w:szCs w:val="24"/>
        </w:rPr>
      </w:pPr>
      <w:r w:rsidRPr="003B0CA8">
        <w:rPr>
          <w:rFonts w:ascii="Times New Roman" w:hAnsi="Times New Roman" w:cs="Times New Roman"/>
          <w:b/>
          <w:bCs/>
          <w:sz w:val="24"/>
          <w:szCs w:val="24"/>
        </w:rPr>
        <w:t xml:space="preserve">Об утверждении порядка осуществления </w:t>
      </w:r>
      <w:proofErr w:type="gramStart"/>
      <w:r w:rsidRPr="003B0CA8">
        <w:rPr>
          <w:rFonts w:ascii="Times New Roman" w:hAnsi="Times New Roman" w:cs="Times New Roman"/>
          <w:b/>
          <w:bCs/>
          <w:sz w:val="24"/>
          <w:szCs w:val="24"/>
        </w:rPr>
        <w:t>контроля за</w:t>
      </w:r>
      <w:proofErr w:type="gramEnd"/>
      <w:r w:rsidRPr="003B0CA8">
        <w:rPr>
          <w:rFonts w:ascii="Times New Roman" w:hAnsi="Times New Roman" w:cs="Times New Roman"/>
          <w:b/>
          <w:bCs/>
          <w:sz w:val="24"/>
          <w:szCs w:val="24"/>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DD22B7" w:rsidRPr="003B0CA8" w:rsidRDefault="00DD22B7" w:rsidP="00DD22B7">
      <w:pPr>
        <w:pStyle w:val="ConsPlusDocList"/>
        <w:jc w:val="center"/>
        <w:rPr>
          <w:rFonts w:ascii="Times New Roman" w:hAnsi="Times New Roman" w:cs="Times New Roman"/>
          <w:sz w:val="24"/>
          <w:szCs w:val="24"/>
        </w:rPr>
      </w:pPr>
    </w:p>
    <w:p w:rsidR="00DD22B7" w:rsidRPr="00DA08CC" w:rsidRDefault="00DD22B7" w:rsidP="00DD22B7">
      <w:r w:rsidRPr="003B0CA8">
        <w:tab/>
      </w:r>
      <w:r w:rsidRPr="00DA08CC">
        <w:t xml:space="preserve">В целях реализации </w:t>
      </w:r>
      <w:r w:rsidRPr="00DA08CC">
        <w:rPr>
          <w:rStyle w:val="ad"/>
          <w:color w:val="auto"/>
        </w:rPr>
        <w:t>статьи 99</w:t>
      </w:r>
      <w:r w:rsidRPr="00DA08CC">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г. № 131-ФЗ  "Об общих принципах организации местного самоуправления в Российской Федерации», Уставом Подымахинского муниципального образования</w:t>
      </w:r>
      <w:r>
        <w:t>,</w:t>
      </w:r>
      <w:r w:rsidRPr="00DA08CC">
        <w:t xml:space="preserve">   </w:t>
      </w:r>
    </w:p>
    <w:p w:rsidR="00DD22B7" w:rsidRPr="003B0CA8" w:rsidRDefault="00DD22B7" w:rsidP="00DD22B7">
      <w:pPr>
        <w:pStyle w:val="ConsPlusDocList"/>
        <w:jc w:val="both"/>
        <w:rPr>
          <w:rFonts w:ascii="Times New Roman" w:hAnsi="Times New Roman" w:cs="Times New Roman"/>
          <w:b/>
          <w:color w:val="000000"/>
          <w:sz w:val="24"/>
          <w:szCs w:val="24"/>
        </w:rPr>
      </w:pPr>
    </w:p>
    <w:p w:rsidR="00DD22B7" w:rsidRPr="00DA08CC" w:rsidRDefault="00DD22B7" w:rsidP="00DD22B7">
      <w:pPr>
        <w:jc w:val="center"/>
      </w:pPr>
      <w:r w:rsidRPr="00DA08CC">
        <w:rPr>
          <w:b/>
        </w:rPr>
        <w:t>Постановляю:</w:t>
      </w:r>
    </w:p>
    <w:p w:rsidR="00DD22B7" w:rsidRPr="003B0CA8" w:rsidRDefault="00DD22B7" w:rsidP="00DD22B7"/>
    <w:p w:rsidR="00DD22B7" w:rsidRPr="00382DEC" w:rsidRDefault="00DD22B7" w:rsidP="00DD22B7">
      <w:pPr>
        <w:pStyle w:val="ConsPlusDocList"/>
        <w:jc w:val="both"/>
        <w:rPr>
          <w:rFonts w:ascii="Times New Roman" w:hAnsi="Times New Roman" w:cs="Times New Roman"/>
          <w:sz w:val="24"/>
          <w:szCs w:val="24"/>
        </w:rPr>
      </w:pPr>
      <w:r w:rsidRPr="00382DEC">
        <w:rPr>
          <w:rFonts w:ascii="Times New Roman" w:hAnsi="Times New Roman" w:cs="Times New Roman"/>
          <w:sz w:val="24"/>
          <w:szCs w:val="24"/>
        </w:rPr>
        <w:t xml:space="preserve">1. Утвердить порядок осуществления </w:t>
      </w:r>
      <w:proofErr w:type="gramStart"/>
      <w:r w:rsidRPr="00382DEC">
        <w:rPr>
          <w:rFonts w:ascii="Times New Roman" w:hAnsi="Times New Roman" w:cs="Times New Roman"/>
          <w:sz w:val="24"/>
          <w:szCs w:val="24"/>
        </w:rPr>
        <w:t>контроля за</w:t>
      </w:r>
      <w:proofErr w:type="gramEnd"/>
      <w:r w:rsidRPr="00382DEC">
        <w:rPr>
          <w:rFonts w:ascii="Times New Roman" w:hAnsi="Times New Roman" w:cs="Times New Roman"/>
          <w:sz w:val="24"/>
          <w:szCs w:val="24"/>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(прилагается).</w:t>
      </w:r>
    </w:p>
    <w:p w:rsidR="00DD22B7" w:rsidRPr="00382DEC" w:rsidRDefault="00DD22B7" w:rsidP="00DD22B7">
      <w:pPr>
        <w:jc w:val="both"/>
      </w:pPr>
      <w:r w:rsidRPr="00382DEC">
        <w:t xml:space="preserve">2.Обнародовать настоящее постановление в местах, предназначенных для обнародования и разместить на официальном сайте администрации Подымахинского муниципального образования </w:t>
      </w:r>
      <w:proofErr w:type="gramStart"/>
      <w:r w:rsidRPr="00382DEC">
        <w:t xml:space="preserve">( </w:t>
      </w:r>
      <w:proofErr w:type="gramEnd"/>
      <w:r w:rsidRPr="00382DEC">
        <w:t>сельского поселения).</w:t>
      </w:r>
    </w:p>
    <w:p w:rsidR="00DD22B7" w:rsidRPr="00382DEC" w:rsidRDefault="00DD22B7" w:rsidP="00DD22B7">
      <w:pPr>
        <w:jc w:val="both"/>
      </w:pPr>
      <w:r w:rsidRPr="00382DEC">
        <w:t xml:space="preserve">7. </w:t>
      </w:r>
      <w:proofErr w:type="gramStart"/>
      <w:r w:rsidRPr="00382DEC">
        <w:t>Контроль за</w:t>
      </w:r>
      <w:proofErr w:type="gramEnd"/>
      <w:r w:rsidRPr="00382DEC">
        <w:t xml:space="preserve"> исполнением  настоящего  постановления оставляю за  собой.</w:t>
      </w:r>
    </w:p>
    <w:p w:rsidR="00DD22B7" w:rsidRPr="00382DEC" w:rsidRDefault="00DD22B7" w:rsidP="00DD22B7">
      <w:pPr>
        <w:jc w:val="both"/>
        <w:rPr>
          <w:bCs/>
          <w:color w:val="000080"/>
        </w:rPr>
      </w:pPr>
    </w:p>
    <w:p w:rsidR="00DD22B7" w:rsidRPr="003B0CA8" w:rsidRDefault="00DD22B7" w:rsidP="00DD22B7">
      <w:pPr>
        <w:outlineLvl w:val="1"/>
      </w:pPr>
    </w:p>
    <w:p w:rsidR="00DD22B7" w:rsidRPr="003B0CA8" w:rsidRDefault="00DD22B7" w:rsidP="00DD22B7">
      <w:pPr>
        <w:outlineLvl w:val="1"/>
      </w:pPr>
    </w:p>
    <w:p w:rsidR="00DD22B7" w:rsidRPr="003B0CA8" w:rsidRDefault="00DD22B7" w:rsidP="00DD22B7">
      <w:pPr>
        <w:outlineLvl w:val="1"/>
      </w:pPr>
    </w:p>
    <w:p w:rsidR="00DD22B7" w:rsidRPr="003B0CA8" w:rsidRDefault="00DD22B7" w:rsidP="00DD22B7">
      <w:pPr>
        <w:outlineLvl w:val="1"/>
      </w:pPr>
    </w:p>
    <w:p w:rsidR="00DD22B7" w:rsidRDefault="00DD22B7" w:rsidP="00DD22B7">
      <w:pPr>
        <w:rPr>
          <w:color w:val="000000"/>
        </w:rPr>
      </w:pPr>
      <w:r>
        <w:rPr>
          <w:color w:val="000000"/>
        </w:rPr>
        <w:t xml:space="preserve"> Глава Подымахинского</w:t>
      </w:r>
    </w:p>
    <w:p w:rsidR="00DD22B7" w:rsidRPr="003B0CA8" w:rsidRDefault="00DD22B7" w:rsidP="00DD22B7">
      <w:r>
        <w:rPr>
          <w:color w:val="000000"/>
        </w:rPr>
        <w:t xml:space="preserve">муниципального образования                                                                </w:t>
      </w:r>
      <w:proofErr w:type="spellStart"/>
      <w:r>
        <w:rPr>
          <w:color w:val="000000"/>
        </w:rPr>
        <w:t>Т.В.Пахомова</w:t>
      </w:r>
      <w:proofErr w:type="spellEnd"/>
    </w:p>
    <w:p w:rsidR="00DD22B7" w:rsidRPr="003B0CA8" w:rsidRDefault="00DD22B7" w:rsidP="00DD22B7"/>
    <w:p w:rsidR="00DD22B7" w:rsidRPr="003B0CA8" w:rsidRDefault="00DD22B7" w:rsidP="00DD22B7"/>
    <w:p w:rsidR="00DD22B7" w:rsidRPr="003B0CA8" w:rsidRDefault="00DD22B7" w:rsidP="00DD22B7"/>
    <w:p w:rsidR="00DD22B7" w:rsidRPr="003B0CA8" w:rsidRDefault="00DD22B7" w:rsidP="00DD22B7"/>
    <w:p w:rsidR="00DD22B7" w:rsidRPr="003B0CA8" w:rsidRDefault="00DD22B7" w:rsidP="00DD22B7"/>
    <w:p w:rsidR="00DD22B7" w:rsidRPr="003B0CA8" w:rsidRDefault="00DD22B7" w:rsidP="00DD22B7"/>
    <w:p w:rsidR="00DD22B7" w:rsidRPr="003B0CA8" w:rsidRDefault="00DD22B7" w:rsidP="00DD22B7"/>
    <w:p w:rsidR="00DD22B7" w:rsidRPr="003B0CA8" w:rsidRDefault="00DD22B7" w:rsidP="00DD22B7"/>
    <w:p w:rsidR="00DD22B7" w:rsidRPr="003B0CA8" w:rsidRDefault="00DD22B7" w:rsidP="00DD22B7"/>
    <w:p w:rsidR="00DD22B7" w:rsidRPr="003B0CA8" w:rsidRDefault="00DD22B7" w:rsidP="00DD22B7"/>
    <w:p w:rsidR="00DD22B7" w:rsidRPr="003B0CA8" w:rsidRDefault="00DD22B7" w:rsidP="00DD22B7"/>
    <w:p w:rsidR="00DD22B7" w:rsidRPr="003B0CA8" w:rsidRDefault="00DD22B7" w:rsidP="00DD22B7"/>
    <w:p w:rsidR="00DD22B7" w:rsidRPr="003B0CA8" w:rsidRDefault="00DD22B7" w:rsidP="00DD22B7"/>
    <w:p w:rsidR="00DD22B7" w:rsidRDefault="00DD22B7" w:rsidP="00DD22B7">
      <w:pPr>
        <w:jc w:val="right"/>
      </w:pPr>
    </w:p>
    <w:p w:rsidR="00DD22B7" w:rsidRPr="003B0CA8" w:rsidRDefault="00DD22B7" w:rsidP="00DD22B7">
      <w:pPr>
        <w:jc w:val="right"/>
      </w:pPr>
      <w:r w:rsidRPr="003B0CA8">
        <w:lastRenderedPageBreak/>
        <w:t xml:space="preserve">Приложение </w:t>
      </w:r>
    </w:p>
    <w:p w:rsidR="00DD22B7" w:rsidRPr="003B0CA8" w:rsidRDefault="00DD22B7" w:rsidP="00DD22B7">
      <w:pPr>
        <w:jc w:val="right"/>
      </w:pPr>
      <w:r w:rsidRPr="003B0CA8">
        <w:t xml:space="preserve">к постановлению администрации </w:t>
      </w:r>
    </w:p>
    <w:p w:rsidR="00DD22B7" w:rsidRPr="003B0CA8" w:rsidRDefault="00DD22B7" w:rsidP="00DD22B7">
      <w:pPr>
        <w:jc w:val="right"/>
      </w:pPr>
      <w:r>
        <w:t>Подымахинского мунциципального образования</w:t>
      </w:r>
      <w:r w:rsidRPr="003B0CA8">
        <w:t xml:space="preserve"> </w:t>
      </w:r>
      <w:r>
        <w:t xml:space="preserve"> </w:t>
      </w:r>
    </w:p>
    <w:p w:rsidR="00DD22B7" w:rsidRPr="003B0CA8" w:rsidRDefault="00DD22B7" w:rsidP="00DD22B7">
      <w:pPr>
        <w:spacing w:line="200" w:lineRule="atLeast"/>
        <w:jc w:val="right"/>
        <w:rPr>
          <w:rStyle w:val="a4"/>
          <w:b w:val="0"/>
          <w:color w:val="000000"/>
        </w:rPr>
      </w:pPr>
      <w:r w:rsidRPr="003B0CA8">
        <w:rPr>
          <w:rStyle w:val="a4"/>
          <w:b w:val="0"/>
          <w:color w:val="000000"/>
        </w:rPr>
        <w:t xml:space="preserve">от </w:t>
      </w:r>
      <w:r>
        <w:rPr>
          <w:rStyle w:val="a4"/>
          <w:b w:val="0"/>
          <w:color w:val="000000"/>
        </w:rPr>
        <w:t>___________________№ ____________</w:t>
      </w:r>
    </w:p>
    <w:p w:rsidR="00DD22B7" w:rsidRPr="003B0CA8" w:rsidRDefault="00DD22B7" w:rsidP="00DD22B7">
      <w:pPr>
        <w:spacing w:line="200" w:lineRule="atLeast"/>
        <w:jc w:val="right"/>
      </w:pPr>
    </w:p>
    <w:p w:rsidR="00DD22B7" w:rsidRPr="003B0CA8" w:rsidRDefault="00DD22B7" w:rsidP="00DD22B7">
      <w:pPr>
        <w:pStyle w:val="ConsPlusDocList"/>
        <w:jc w:val="center"/>
        <w:rPr>
          <w:rFonts w:ascii="Times New Roman" w:hAnsi="Times New Roman" w:cs="Times New Roman"/>
          <w:b/>
          <w:bCs/>
          <w:sz w:val="24"/>
          <w:szCs w:val="24"/>
        </w:rPr>
      </w:pPr>
      <w:bookmarkStart w:id="1" w:name="Par33"/>
      <w:bookmarkEnd w:id="1"/>
      <w:r w:rsidRPr="003B0CA8">
        <w:rPr>
          <w:rFonts w:ascii="Times New Roman" w:hAnsi="Times New Roman" w:cs="Times New Roman"/>
          <w:b/>
          <w:bCs/>
          <w:sz w:val="24"/>
          <w:szCs w:val="24"/>
        </w:rPr>
        <w:t>ПОРЯДОК</w:t>
      </w:r>
    </w:p>
    <w:p w:rsidR="00DD22B7" w:rsidRPr="003B0CA8" w:rsidRDefault="00DD22B7" w:rsidP="00DD22B7">
      <w:pPr>
        <w:pStyle w:val="ConsPlusDocList"/>
        <w:jc w:val="center"/>
        <w:rPr>
          <w:rFonts w:ascii="Times New Roman" w:hAnsi="Times New Roman" w:cs="Times New Roman"/>
          <w:b/>
          <w:bCs/>
          <w:sz w:val="24"/>
          <w:szCs w:val="24"/>
        </w:rPr>
      </w:pPr>
      <w:r w:rsidRPr="003B0CA8">
        <w:rPr>
          <w:rFonts w:ascii="Times New Roman" w:hAnsi="Times New Roman" w:cs="Times New Roman"/>
          <w:b/>
          <w:bCs/>
          <w:sz w:val="24"/>
          <w:szCs w:val="24"/>
        </w:rPr>
        <w:t xml:space="preserve">осуществления </w:t>
      </w:r>
      <w:proofErr w:type="gramStart"/>
      <w:r w:rsidRPr="003B0CA8">
        <w:rPr>
          <w:rFonts w:ascii="Times New Roman" w:hAnsi="Times New Roman" w:cs="Times New Roman"/>
          <w:b/>
          <w:bCs/>
          <w:sz w:val="24"/>
          <w:szCs w:val="24"/>
        </w:rPr>
        <w:t>контроля за</w:t>
      </w:r>
      <w:proofErr w:type="gramEnd"/>
      <w:r w:rsidRPr="003B0CA8">
        <w:rPr>
          <w:rFonts w:ascii="Times New Roman" w:hAnsi="Times New Roman" w:cs="Times New Roman"/>
          <w:b/>
          <w:bCs/>
          <w:sz w:val="24"/>
          <w:szCs w:val="24"/>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DD22B7" w:rsidRPr="003B0CA8" w:rsidRDefault="00DD22B7" w:rsidP="00DD22B7">
      <w:pPr>
        <w:pStyle w:val="ConsPlusDocList"/>
        <w:rPr>
          <w:rFonts w:ascii="Times New Roman" w:hAnsi="Times New Roman" w:cs="Times New Roman"/>
          <w:sz w:val="24"/>
          <w:szCs w:val="24"/>
        </w:rPr>
      </w:pPr>
    </w:p>
    <w:p w:rsidR="00DD22B7" w:rsidRDefault="00DD22B7" w:rsidP="00DD22B7">
      <w:pPr>
        <w:pStyle w:val="ConsPlusDocList"/>
        <w:numPr>
          <w:ilvl w:val="0"/>
          <w:numId w:val="6"/>
        </w:numPr>
        <w:jc w:val="center"/>
        <w:rPr>
          <w:rFonts w:ascii="Times New Roman" w:hAnsi="Times New Roman" w:cs="Times New Roman"/>
          <w:b/>
          <w:bCs/>
          <w:sz w:val="24"/>
          <w:szCs w:val="24"/>
        </w:rPr>
      </w:pPr>
      <w:bookmarkStart w:id="2" w:name="Par38"/>
      <w:bookmarkEnd w:id="2"/>
      <w:r w:rsidRPr="003B0CA8">
        <w:rPr>
          <w:rFonts w:ascii="Times New Roman" w:hAnsi="Times New Roman" w:cs="Times New Roman"/>
          <w:b/>
          <w:bCs/>
          <w:sz w:val="24"/>
          <w:szCs w:val="24"/>
        </w:rPr>
        <w:t>Общие положения</w:t>
      </w:r>
    </w:p>
    <w:p w:rsidR="00DD22B7" w:rsidRPr="00DD22B7" w:rsidRDefault="00DD22B7" w:rsidP="00DD22B7">
      <w:pPr>
        <w:rPr>
          <w:lang w:eastAsia="hi-IN" w:bidi="hi-IN"/>
        </w:rPr>
      </w:pPr>
    </w:p>
    <w:p w:rsidR="00DD22B7" w:rsidRPr="00382DEC" w:rsidRDefault="00C9489B" w:rsidP="00C9489B">
      <w:pPr>
        <w:pStyle w:val="s1"/>
        <w:shd w:val="clear" w:color="auto" w:fill="FFFFFF"/>
        <w:spacing w:before="0" w:beforeAutospacing="0" w:after="0" w:afterAutospacing="0"/>
        <w:rPr>
          <w:color w:val="22272F"/>
        </w:rPr>
      </w:pPr>
      <w:r>
        <w:rPr>
          <w:color w:val="22272F"/>
        </w:rPr>
        <w:t xml:space="preserve">1. Порядок </w:t>
      </w:r>
      <w:r w:rsidR="00DD22B7" w:rsidRPr="00382DEC">
        <w:rPr>
          <w:color w:val="22272F"/>
        </w:rPr>
        <w:t xml:space="preserve"> </w:t>
      </w:r>
      <w:r>
        <w:rPr>
          <w:color w:val="22272F"/>
        </w:rPr>
        <w:t xml:space="preserve">по </w:t>
      </w:r>
      <w:r w:rsidR="00DD22B7" w:rsidRPr="00382DEC">
        <w:rPr>
          <w:color w:val="22272F"/>
        </w:rPr>
        <w:t xml:space="preserve"> осуществлени</w:t>
      </w:r>
      <w:r>
        <w:rPr>
          <w:color w:val="22272F"/>
        </w:rPr>
        <w:t>ю</w:t>
      </w:r>
      <w:r w:rsidR="00DD22B7" w:rsidRPr="00382DEC">
        <w:rPr>
          <w:color w:val="22272F"/>
        </w:rPr>
        <w:t xml:space="preserve"> внутреннего муниципального финансового контроля в отношении закупок для обеспечения муниципальных нужд Подымахинского муниципального образования (далее - орган финансового контроля) устанавливает правила </w:t>
      </w:r>
      <w:r w:rsidR="00DD22B7" w:rsidRPr="00382DEC">
        <w:rPr>
          <w:rStyle w:val="ae"/>
          <w:i w:val="0"/>
          <w:iCs w:val="0"/>
          <w:color w:val="22272F"/>
        </w:rPr>
        <w:t>осуществления</w:t>
      </w:r>
      <w:r w:rsidR="00DD22B7" w:rsidRPr="00382DEC">
        <w:rPr>
          <w:color w:val="22272F"/>
        </w:rPr>
        <w:t> </w:t>
      </w:r>
      <w:r w:rsidR="00DD22B7" w:rsidRPr="00382DEC">
        <w:rPr>
          <w:rStyle w:val="ae"/>
          <w:i w:val="0"/>
          <w:iCs w:val="0"/>
          <w:color w:val="22272F"/>
        </w:rPr>
        <w:t>контроля</w:t>
      </w:r>
      <w:r w:rsidR="00DD22B7" w:rsidRPr="00382DEC">
        <w:rPr>
          <w:color w:val="22272F"/>
        </w:rPr>
        <w:t> за </w:t>
      </w:r>
      <w:r w:rsidR="00DD22B7" w:rsidRPr="00382DEC">
        <w:rPr>
          <w:rStyle w:val="ae"/>
          <w:i w:val="0"/>
          <w:iCs w:val="0"/>
          <w:color w:val="22272F"/>
        </w:rPr>
        <w:t>соблюдением</w:t>
      </w:r>
      <w:r w:rsidR="00DD22B7" w:rsidRPr="00382DEC">
        <w:rPr>
          <w:color w:val="22272F"/>
        </w:rPr>
        <w:t> заказчиками, контрактными службами, контрактными управляющими (далее-субъекты</w:t>
      </w:r>
      <w:r>
        <w:rPr>
          <w:color w:val="22272F"/>
        </w:rPr>
        <w:t xml:space="preserve"> </w:t>
      </w:r>
      <w:r w:rsidR="00DD22B7" w:rsidRPr="00382DEC">
        <w:rPr>
          <w:color w:val="22272F"/>
        </w:rPr>
        <w:t>проверки)</w:t>
      </w:r>
      <w:proofErr w:type="gramStart"/>
      <w:r w:rsidR="00DD22B7" w:rsidRPr="00382DEC">
        <w:rPr>
          <w:color w:val="22272F"/>
        </w:rPr>
        <w:t xml:space="preserve"> </w:t>
      </w:r>
      <w:r>
        <w:rPr>
          <w:color w:val="22272F"/>
        </w:rPr>
        <w:t xml:space="preserve"> ,</w:t>
      </w:r>
      <w:proofErr w:type="gramEnd"/>
      <w:r>
        <w:rPr>
          <w:color w:val="22272F"/>
        </w:rPr>
        <w:t xml:space="preserve"> т</w:t>
      </w:r>
      <w:r w:rsidR="00DD22B7" w:rsidRPr="00382DEC">
        <w:rPr>
          <w:color w:val="22272F"/>
        </w:rPr>
        <w:t>ребований </w:t>
      </w:r>
      <w:hyperlink r:id="rId8" w:anchor="/document/70353464/entry/0" w:history="1">
        <w:r w:rsidR="00DD22B7" w:rsidRPr="00DD22B7">
          <w:rPr>
            <w:rStyle w:val="ae"/>
            <w:i w:val="0"/>
            <w:iCs w:val="0"/>
          </w:rPr>
          <w:t>Федерального</w:t>
        </w:r>
        <w:r w:rsidR="00DD22B7" w:rsidRPr="00DD22B7">
          <w:rPr>
            <w:rStyle w:val="ac"/>
            <w:color w:val="auto"/>
          </w:rPr>
          <w:t> </w:t>
        </w:r>
        <w:r w:rsidR="00DD22B7" w:rsidRPr="00DD22B7">
          <w:rPr>
            <w:rStyle w:val="ae"/>
            <w:i w:val="0"/>
            <w:iCs w:val="0"/>
          </w:rPr>
          <w:t>закона</w:t>
        </w:r>
      </w:hyperlink>
      <w:r w:rsidR="00DD22B7" w:rsidRPr="00382DEC">
        <w:rPr>
          <w:color w:val="22272F"/>
        </w:rPr>
        <w:t> от </w:t>
      </w:r>
      <w:r w:rsidR="00DD22B7" w:rsidRPr="00382DEC">
        <w:rPr>
          <w:rStyle w:val="ae"/>
          <w:i w:val="0"/>
          <w:iCs w:val="0"/>
          <w:color w:val="22272F"/>
        </w:rPr>
        <w:t>05</w:t>
      </w:r>
      <w:r w:rsidR="00DD22B7" w:rsidRPr="00382DEC">
        <w:rPr>
          <w:color w:val="22272F"/>
        </w:rPr>
        <w:t>.</w:t>
      </w:r>
      <w:r w:rsidR="00DD22B7" w:rsidRPr="00382DEC">
        <w:rPr>
          <w:rStyle w:val="ae"/>
          <w:i w:val="0"/>
          <w:iCs w:val="0"/>
          <w:color w:val="22272F"/>
        </w:rPr>
        <w:t>04</w:t>
      </w:r>
      <w:r w:rsidR="00DD22B7" w:rsidRPr="00382DEC">
        <w:rPr>
          <w:color w:val="22272F"/>
        </w:rPr>
        <w:t>.</w:t>
      </w:r>
      <w:r w:rsidR="00DD22B7" w:rsidRPr="00382DEC">
        <w:rPr>
          <w:rStyle w:val="ae"/>
          <w:i w:val="0"/>
          <w:iCs w:val="0"/>
          <w:color w:val="22272F"/>
        </w:rPr>
        <w:t>2013</w:t>
      </w:r>
      <w:r w:rsidR="00DD22B7" w:rsidRPr="00382DEC">
        <w:rPr>
          <w:color w:val="22272F"/>
        </w:rPr>
        <w:t> N </w:t>
      </w:r>
      <w:r w:rsidR="00DD22B7" w:rsidRPr="00382DEC">
        <w:rPr>
          <w:rStyle w:val="ae"/>
          <w:i w:val="0"/>
          <w:iCs w:val="0"/>
          <w:color w:val="22272F"/>
        </w:rPr>
        <w:t>44</w:t>
      </w:r>
      <w:r w:rsidR="00DD22B7" w:rsidRPr="00382DEC">
        <w:rPr>
          <w:color w:val="22272F"/>
        </w:rPr>
        <w:t>-</w:t>
      </w:r>
      <w:r w:rsidR="00DD22B7" w:rsidRPr="00382DEC">
        <w:rPr>
          <w:rStyle w:val="ae"/>
          <w:i w:val="0"/>
          <w:iCs w:val="0"/>
          <w:color w:val="22272F"/>
        </w:rPr>
        <w:t>ФЗ</w:t>
      </w:r>
      <w:r w:rsidR="00DD22B7" w:rsidRPr="00382DEC">
        <w:rPr>
          <w:color w:val="22272F"/>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от </w:t>
      </w:r>
      <w:proofErr w:type="gramStart"/>
      <w:r w:rsidR="00DD22B7" w:rsidRPr="00382DEC">
        <w:rPr>
          <w:color w:val="22272F"/>
        </w:rPr>
        <w:t>05.04.2013 N 44-ФЗ).</w:t>
      </w:r>
      <w:proofErr w:type="gramEnd"/>
    </w:p>
    <w:p w:rsidR="00DD22B7" w:rsidRPr="00382DEC" w:rsidRDefault="00DD22B7" w:rsidP="00C9489B">
      <w:pPr>
        <w:pStyle w:val="s1"/>
        <w:shd w:val="clear" w:color="auto" w:fill="FFFFFF"/>
        <w:spacing w:before="0" w:beforeAutospacing="0" w:after="0" w:afterAutospacing="0"/>
        <w:rPr>
          <w:color w:val="22272F"/>
        </w:rPr>
      </w:pPr>
      <w:r w:rsidRPr="00382DEC">
        <w:rPr>
          <w:color w:val="22272F"/>
        </w:rPr>
        <w:t>2. Порядок разработан в целях установления законности составления и исполнения бюджета Подымахинского муниципального образования в отношении расходов, связанных с </w:t>
      </w:r>
      <w:r w:rsidRPr="00382DEC">
        <w:rPr>
          <w:rStyle w:val="ae"/>
          <w:i w:val="0"/>
          <w:iCs w:val="0"/>
          <w:color w:val="22272F"/>
        </w:rPr>
        <w:t>осуществлением</w:t>
      </w:r>
      <w:r w:rsidRPr="00382DEC">
        <w:rPr>
          <w:color w:val="22272F"/>
        </w:rPr>
        <w:t> закупок, достоверности учета таких расходов и отчетности в соответствии с </w:t>
      </w:r>
      <w:r w:rsidRPr="00382DEC">
        <w:rPr>
          <w:rStyle w:val="ae"/>
          <w:i w:val="0"/>
          <w:iCs w:val="0"/>
        </w:rPr>
        <w:t>Федеральным законом</w:t>
      </w:r>
      <w:r w:rsidRPr="00382DEC">
        <w:rPr>
          <w:color w:val="22272F"/>
        </w:rPr>
        <w:t> от </w:t>
      </w:r>
      <w:r w:rsidRPr="00382DEC">
        <w:rPr>
          <w:rStyle w:val="ae"/>
          <w:i w:val="0"/>
          <w:iCs w:val="0"/>
          <w:color w:val="22272F"/>
        </w:rPr>
        <w:t>05</w:t>
      </w:r>
      <w:r w:rsidRPr="00382DEC">
        <w:rPr>
          <w:color w:val="22272F"/>
        </w:rPr>
        <w:t>.</w:t>
      </w:r>
      <w:r w:rsidRPr="00382DEC">
        <w:rPr>
          <w:rStyle w:val="ae"/>
          <w:i w:val="0"/>
          <w:iCs w:val="0"/>
          <w:color w:val="22272F"/>
        </w:rPr>
        <w:t>04</w:t>
      </w:r>
      <w:r w:rsidRPr="00382DEC">
        <w:rPr>
          <w:color w:val="22272F"/>
        </w:rPr>
        <w:t>.</w:t>
      </w:r>
      <w:r w:rsidRPr="00382DEC">
        <w:rPr>
          <w:rStyle w:val="ae"/>
          <w:i w:val="0"/>
          <w:iCs w:val="0"/>
          <w:color w:val="22272F"/>
        </w:rPr>
        <w:t>2013</w:t>
      </w:r>
      <w:r w:rsidRPr="00382DEC">
        <w:rPr>
          <w:color w:val="22272F"/>
        </w:rPr>
        <w:t> N </w:t>
      </w:r>
      <w:r w:rsidRPr="00382DEC">
        <w:rPr>
          <w:rStyle w:val="ae"/>
          <w:i w:val="0"/>
          <w:iCs w:val="0"/>
          <w:color w:val="22272F"/>
        </w:rPr>
        <w:t>44</w:t>
      </w:r>
      <w:r w:rsidRPr="00382DEC">
        <w:rPr>
          <w:color w:val="22272F"/>
        </w:rPr>
        <w:t>-</w:t>
      </w:r>
      <w:r w:rsidRPr="00382DEC">
        <w:rPr>
          <w:rStyle w:val="ae"/>
          <w:i w:val="0"/>
          <w:iCs w:val="0"/>
          <w:color w:val="22272F"/>
        </w:rPr>
        <w:t>ФЗ</w:t>
      </w:r>
      <w:r w:rsidRPr="00382DEC">
        <w:rPr>
          <w:color w:val="22272F"/>
        </w:rPr>
        <w:t>, </w:t>
      </w:r>
      <w:r w:rsidRPr="00382DEC">
        <w:t>Бюджетным кодексом</w:t>
      </w:r>
      <w:r w:rsidRPr="00382DEC">
        <w:rPr>
          <w:color w:val="22272F"/>
        </w:rPr>
        <w:t> Российской Федерации и принимаемыми в соответствии с ними нормативными правовыми актами Российской Федерации.</w:t>
      </w:r>
    </w:p>
    <w:p w:rsidR="00DD22B7" w:rsidRPr="00382DEC" w:rsidRDefault="00DD22B7" w:rsidP="00C9489B">
      <w:pPr>
        <w:pStyle w:val="s1"/>
        <w:shd w:val="clear" w:color="auto" w:fill="FFFFFF"/>
        <w:spacing w:before="0" w:beforeAutospacing="0" w:after="0" w:afterAutospacing="0"/>
        <w:rPr>
          <w:color w:val="22272F"/>
        </w:rPr>
      </w:pPr>
      <w:r w:rsidRPr="00382DEC">
        <w:rPr>
          <w:color w:val="22272F"/>
        </w:rPr>
        <w:t>3.Предметом </w:t>
      </w:r>
      <w:r w:rsidRPr="00382DEC">
        <w:rPr>
          <w:rStyle w:val="ae"/>
          <w:i w:val="0"/>
          <w:iCs w:val="0"/>
          <w:color w:val="22272F"/>
        </w:rPr>
        <w:t>контроля</w:t>
      </w:r>
      <w:r w:rsidRPr="00382DEC">
        <w:rPr>
          <w:color w:val="22272F"/>
        </w:rPr>
        <w:t> является </w:t>
      </w:r>
      <w:r w:rsidRPr="00382DEC">
        <w:rPr>
          <w:rStyle w:val="ae"/>
          <w:i w:val="0"/>
          <w:iCs w:val="0"/>
          <w:color w:val="22272F"/>
        </w:rPr>
        <w:t>соблюдение</w:t>
      </w:r>
      <w:r w:rsidRPr="00382DEC">
        <w:rPr>
          <w:color w:val="22272F"/>
        </w:rPr>
        <w:t> субъектами проверок требований законодательства Российской Федерации и иных нормативных правовых актов Российской Федерации, Иркутской области,  Подымахинского мунциципального образования о контрактной системе в сфере закупок.</w:t>
      </w:r>
    </w:p>
    <w:p w:rsidR="00DD22B7" w:rsidRPr="00382DEC" w:rsidRDefault="00DD22B7" w:rsidP="00C9489B">
      <w:pPr>
        <w:pStyle w:val="s1"/>
        <w:shd w:val="clear" w:color="auto" w:fill="FFFFFF"/>
        <w:spacing w:before="0" w:beforeAutospacing="0" w:after="0" w:afterAutospacing="0"/>
        <w:rPr>
          <w:color w:val="22272F"/>
        </w:rPr>
      </w:pPr>
      <w:r w:rsidRPr="00382DEC">
        <w:rPr>
          <w:color w:val="22272F"/>
        </w:rPr>
        <w:t>4. Орган финансового контроля осуществляет последующий контроль в сфере закупок в соответствии с </w:t>
      </w:r>
      <w:r w:rsidRPr="00382DEC">
        <w:t>частью 8 статьи 99</w:t>
      </w:r>
      <w:r w:rsidRPr="00382DEC">
        <w:rPr>
          <w:color w:val="22272F"/>
        </w:rPr>
        <w:t> </w:t>
      </w:r>
      <w:r w:rsidRPr="00382DEC">
        <w:rPr>
          <w:rStyle w:val="ae"/>
          <w:i w:val="0"/>
          <w:iCs w:val="0"/>
        </w:rPr>
        <w:t>Федерального закона</w:t>
      </w:r>
      <w:r w:rsidRPr="00382DEC">
        <w:t> от </w:t>
      </w:r>
      <w:r w:rsidRPr="00382DEC">
        <w:rPr>
          <w:rStyle w:val="ae"/>
          <w:i w:val="0"/>
          <w:iCs w:val="0"/>
        </w:rPr>
        <w:t>05</w:t>
      </w:r>
      <w:r w:rsidRPr="00382DEC">
        <w:t>.</w:t>
      </w:r>
      <w:r w:rsidRPr="00382DEC">
        <w:rPr>
          <w:rStyle w:val="ae"/>
          <w:i w:val="0"/>
          <w:iCs w:val="0"/>
        </w:rPr>
        <w:t>04</w:t>
      </w:r>
      <w:r w:rsidRPr="00382DEC">
        <w:t>.</w:t>
      </w:r>
      <w:r w:rsidRPr="00382DEC">
        <w:rPr>
          <w:rStyle w:val="ae"/>
          <w:i w:val="0"/>
          <w:iCs w:val="0"/>
        </w:rPr>
        <w:t>2013</w:t>
      </w:r>
      <w:r w:rsidRPr="00382DEC">
        <w:t> N </w:t>
      </w:r>
      <w:r w:rsidRPr="00382DEC">
        <w:rPr>
          <w:rStyle w:val="ae"/>
          <w:i w:val="0"/>
          <w:iCs w:val="0"/>
        </w:rPr>
        <w:t>44</w:t>
      </w:r>
      <w:r w:rsidRPr="00382DEC">
        <w:t>-</w:t>
      </w:r>
      <w:r w:rsidRPr="00382DEC">
        <w:rPr>
          <w:rStyle w:val="ae"/>
          <w:i w:val="0"/>
          <w:iCs w:val="0"/>
        </w:rPr>
        <w:t>ФЗ</w:t>
      </w:r>
      <w:r w:rsidRPr="00382DEC">
        <w:t>.</w:t>
      </w:r>
    </w:p>
    <w:p w:rsidR="00DD22B7" w:rsidRPr="00DD22B7" w:rsidRDefault="00DD22B7" w:rsidP="00DD22B7">
      <w:pPr>
        <w:pStyle w:val="s3"/>
        <w:shd w:val="clear" w:color="auto" w:fill="FFFFFF"/>
        <w:jc w:val="center"/>
        <w:rPr>
          <w:b/>
          <w:color w:val="22272F"/>
        </w:rPr>
      </w:pPr>
      <w:r w:rsidRPr="00DD22B7">
        <w:rPr>
          <w:b/>
          <w:color w:val="22272F"/>
        </w:rPr>
        <w:t>2. Основания и порядок организации проведения проверок</w:t>
      </w:r>
    </w:p>
    <w:p w:rsidR="00A0178F" w:rsidRDefault="00DD22B7" w:rsidP="00A0178F">
      <w:r w:rsidRPr="00382DEC">
        <w:rPr>
          <w:color w:val="22272F"/>
        </w:rPr>
        <w:t>5. </w:t>
      </w:r>
      <w:proofErr w:type="gramStart"/>
      <w:r w:rsidRPr="00382DEC">
        <w:rPr>
          <w:rStyle w:val="ae"/>
          <w:i w:val="0"/>
          <w:iCs w:val="0"/>
          <w:color w:val="22272F"/>
        </w:rPr>
        <w:t>Контроль</w:t>
      </w:r>
      <w:r w:rsidRPr="00382DEC">
        <w:rPr>
          <w:color w:val="22272F"/>
        </w:rPr>
        <w:t> за</w:t>
      </w:r>
      <w:proofErr w:type="gramEnd"/>
      <w:r w:rsidRPr="00382DEC">
        <w:rPr>
          <w:color w:val="22272F"/>
        </w:rPr>
        <w:t> </w:t>
      </w:r>
      <w:r w:rsidRPr="00382DEC">
        <w:rPr>
          <w:rStyle w:val="ae"/>
          <w:i w:val="0"/>
          <w:iCs w:val="0"/>
          <w:color w:val="22272F"/>
        </w:rPr>
        <w:t>соблюдением</w:t>
      </w:r>
      <w:r w:rsidRPr="00382DEC">
        <w:rPr>
          <w:color w:val="22272F"/>
        </w:rPr>
        <w:t> </w:t>
      </w:r>
      <w:hyperlink r:id="rId9" w:anchor="/document/70353464/entry/0" w:history="1">
        <w:r w:rsidRPr="00382DEC">
          <w:rPr>
            <w:rStyle w:val="ac"/>
            <w:color w:val="auto"/>
            <w:u w:val="none"/>
          </w:rPr>
          <w:t>законодательства</w:t>
        </w:r>
      </w:hyperlink>
      <w:r w:rsidRPr="00382DEC">
        <w:rPr>
          <w:color w:val="22272F"/>
        </w:rPr>
        <w:t> о контрактной системе в сфере закупок </w:t>
      </w:r>
      <w:r w:rsidRPr="00382DEC">
        <w:rPr>
          <w:rStyle w:val="ae"/>
          <w:i w:val="0"/>
          <w:iCs w:val="0"/>
          <w:color w:val="22272F"/>
        </w:rPr>
        <w:t>осуществляется</w:t>
      </w:r>
      <w:r w:rsidRPr="00382DEC">
        <w:rPr>
          <w:color w:val="22272F"/>
        </w:rPr>
        <w:t xml:space="preserve"> путем проведения </w:t>
      </w:r>
      <w:r w:rsidR="00A0178F">
        <w:rPr>
          <w:color w:val="22272F"/>
        </w:rPr>
        <w:t>плановых и внеплановых проверок (далее контрольные мероприятия).</w:t>
      </w:r>
      <w:r w:rsidR="00A0178F" w:rsidRPr="00A0178F">
        <w:t xml:space="preserve"> </w:t>
      </w:r>
      <w:r w:rsidR="00A0178F">
        <w:t>Проверки подразделяются на выездные и камеральные, а также встречные проверки, проводимые в рамках выездных и (или) камеральных проверок.</w:t>
      </w:r>
    </w:p>
    <w:p w:rsidR="00DD22B7" w:rsidRPr="00382DEC" w:rsidRDefault="00DD22B7" w:rsidP="00DD22B7">
      <w:pPr>
        <w:pStyle w:val="s1"/>
        <w:spacing w:before="0" w:beforeAutospacing="0" w:after="0" w:afterAutospacing="0"/>
        <w:jc w:val="both"/>
        <w:rPr>
          <w:color w:val="22272F"/>
        </w:rPr>
      </w:pPr>
      <w:r w:rsidRPr="00382DEC">
        <w:rPr>
          <w:color w:val="22272F"/>
        </w:rPr>
        <w:t>Плановые проверки проводятся с </w:t>
      </w:r>
      <w:r w:rsidRPr="00382DEC">
        <w:rPr>
          <w:rStyle w:val="ae"/>
          <w:i w:val="0"/>
          <w:iCs w:val="0"/>
          <w:color w:val="22272F"/>
        </w:rPr>
        <w:t>соблюдением</w:t>
      </w:r>
      <w:r w:rsidRPr="00382DEC">
        <w:rPr>
          <w:color w:val="22272F"/>
        </w:rPr>
        <w:t> оснований и периодичности, предусмотренных </w:t>
      </w:r>
      <w:hyperlink r:id="rId10" w:anchor="/document/70353464/entry/99130" w:history="1">
        <w:r w:rsidRPr="00382DEC">
          <w:rPr>
            <w:rStyle w:val="ac"/>
            <w:color w:val="auto"/>
            <w:u w:val="none"/>
          </w:rPr>
          <w:t>частями 13</w:t>
        </w:r>
      </w:hyperlink>
      <w:r w:rsidRPr="00382DEC">
        <w:t>, 14 статьи 99</w:t>
      </w:r>
      <w:r w:rsidRPr="00382DEC">
        <w:rPr>
          <w:color w:val="22272F"/>
        </w:rPr>
        <w:t> Федерального закона от 05.04.2013 N 44-ФЗ.</w:t>
      </w:r>
    </w:p>
    <w:p w:rsidR="00DD22B7" w:rsidRPr="00382DEC" w:rsidRDefault="00DD22B7" w:rsidP="00DD22B7">
      <w:pPr>
        <w:pStyle w:val="s1"/>
        <w:spacing w:before="0" w:beforeAutospacing="0" w:after="0" w:afterAutospacing="0"/>
        <w:jc w:val="both"/>
      </w:pPr>
      <w:r w:rsidRPr="00382DEC">
        <w:rPr>
          <w:color w:val="22272F"/>
        </w:rPr>
        <w:t xml:space="preserve">Внеплановые проверки проводятся по основаниям, предусмотренным частями </w:t>
      </w:r>
      <w:r w:rsidRPr="00382DEC">
        <w:t>15, </w:t>
      </w:r>
      <w:hyperlink r:id="rId11" w:anchor="/document/70353464/entry/9916" w:history="1">
        <w:r w:rsidRPr="00382DEC">
          <w:rPr>
            <w:rStyle w:val="ac"/>
            <w:color w:val="auto"/>
            <w:u w:val="none"/>
          </w:rPr>
          <w:t>16 статьи 99</w:t>
        </w:r>
      </w:hyperlink>
      <w:r w:rsidRPr="00382DEC">
        <w:t> Федерального закона от 05.04.2013 N 44-ФЗ.</w:t>
      </w:r>
    </w:p>
    <w:p w:rsidR="00DD22B7" w:rsidRPr="00382DEC" w:rsidRDefault="00DD22B7" w:rsidP="00DD22B7">
      <w:pPr>
        <w:pStyle w:val="s1"/>
        <w:shd w:val="clear" w:color="auto" w:fill="FFFFFF"/>
        <w:spacing w:before="0" w:beforeAutospacing="0" w:after="0" w:afterAutospacing="0"/>
        <w:jc w:val="both"/>
        <w:rPr>
          <w:color w:val="22272F"/>
        </w:rPr>
      </w:pPr>
      <w:r w:rsidRPr="00382DEC">
        <w:rPr>
          <w:color w:val="22272F"/>
        </w:rPr>
        <w:t>6. Плановые проверки осуществляются на основании плана проверок, утверждаемого  главой  муниципального образования на один год до 31 декабря года, предшествующего планируемому периоду.</w:t>
      </w:r>
    </w:p>
    <w:p w:rsidR="00DD22B7" w:rsidRPr="00382DEC" w:rsidRDefault="00DD22B7" w:rsidP="00DD22B7">
      <w:pPr>
        <w:pStyle w:val="s1"/>
        <w:shd w:val="clear" w:color="auto" w:fill="FFFFFF"/>
        <w:spacing w:before="0" w:beforeAutospacing="0" w:after="0" w:afterAutospacing="0"/>
        <w:jc w:val="both"/>
        <w:rPr>
          <w:color w:val="22272F"/>
        </w:rPr>
      </w:pPr>
      <w:r w:rsidRPr="00382DEC">
        <w:rPr>
          <w:color w:val="22272F"/>
        </w:rPr>
        <w:t xml:space="preserve">На основании годового плана проверок </w:t>
      </w:r>
      <w:r w:rsidR="0013745A">
        <w:rPr>
          <w:color w:val="22272F"/>
        </w:rPr>
        <w:t xml:space="preserve"> </w:t>
      </w:r>
      <w:r w:rsidRPr="00382DEC">
        <w:rPr>
          <w:color w:val="22272F"/>
        </w:rPr>
        <w:t xml:space="preserve"> орган</w:t>
      </w:r>
      <w:r w:rsidR="0013745A">
        <w:rPr>
          <w:color w:val="22272F"/>
        </w:rPr>
        <w:t>ом</w:t>
      </w:r>
      <w:r w:rsidRPr="00382DEC">
        <w:rPr>
          <w:color w:val="22272F"/>
        </w:rPr>
        <w:t xml:space="preserve"> финансового контроля ежемесячно формируется план проверок на соответствующий месяц.</w:t>
      </w:r>
    </w:p>
    <w:p w:rsidR="0013745A" w:rsidRDefault="00DD22B7" w:rsidP="0013745A">
      <w:r w:rsidRPr="00382DEC">
        <w:rPr>
          <w:color w:val="22272F"/>
        </w:rPr>
        <w:t>План проверок утверждается   не позднее 25 числа месяца, предшествующего планируемому периоду.</w:t>
      </w:r>
      <w:r w:rsidR="00A0178F" w:rsidRPr="00A0178F">
        <w:t xml:space="preserve"> </w:t>
      </w:r>
      <w:r w:rsidR="00A0178F">
        <w:t>Периодичность проведения плановых проверок в отношении одного субъекта контроля должна составлять не более 1 раза в год.</w:t>
      </w:r>
      <w:r w:rsidR="0013745A" w:rsidRPr="0013745A">
        <w:t xml:space="preserve"> </w:t>
      </w:r>
      <w:r w:rsidR="0013745A">
        <w:t xml:space="preserve">Внеплановые проверки проводятся в </w:t>
      </w:r>
      <w:r w:rsidR="0013745A">
        <w:lastRenderedPageBreak/>
        <w:t>соответствии с решением руководителя (заместителя руководителя) Органа контроля, принятого:</w:t>
      </w:r>
    </w:p>
    <w:p w:rsidR="0013745A" w:rsidRDefault="0013745A" w:rsidP="0013745A">
      <w:bookmarkStart w:id="3" w:name="sub_1181"/>
      <w: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bookmarkEnd w:id="3"/>
    <w:p w:rsidR="0013745A" w:rsidRDefault="0013745A" w:rsidP="0013745A">
      <w:r>
        <w:t>в случае истечения срока исполнения ранее выданного предписания.</w:t>
      </w:r>
    </w:p>
    <w:p w:rsidR="00A0178F" w:rsidRDefault="00A0178F" w:rsidP="00A0178F"/>
    <w:p w:rsidR="00DD22B7" w:rsidRPr="00382DEC" w:rsidRDefault="00DD22B7" w:rsidP="00DD22B7">
      <w:pPr>
        <w:pStyle w:val="s1"/>
        <w:shd w:val="clear" w:color="auto" w:fill="FFFFFF"/>
        <w:spacing w:before="0" w:beforeAutospacing="0" w:after="0" w:afterAutospacing="0"/>
        <w:jc w:val="both"/>
        <w:rPr>
          <w:color w:val="22272F"/>
        </w:rPr>
      </w:pPr>
      <w:r w:rsidRPr="00382DEC">
        <w:rPr>
          <w:color w:val="22272F"/>
        </w:rPr>
        <w:t>7. Годовой план проверок должен содержать следующие сведения:</w:t>
      </w:r>
    </w:p>
    <w:p w:rsidR="00DD22B7" w:rsidRPr="00382DEC" w:rsidRDefault="00DD22B7" w:rsidP="00DD22B7">
      <w:pPr>
        <w:pStyle w:val="s1"/>
        <w:shd w:val="clear" w:color="auto" w:fill="FFFFFF"/>
        <w:spacing w:before="0" w:beforeAutospacing="0" w:after="0" w:afterAutospacing="0"/>
        <w:jc w:val="both"/>
        <w:rPr>
          <w:color w:val="22272F"/>
        </w:rPr>
      </w:pPr>
      <w:r w:rsidRPr="00382DEC">
        <w:rPr>
          <w:color w:val="22272F"/>
        </w:rPr>
        <w:t>наименование органа финансового контроля;</w:t>
      </w:r>
    </w:p>
    <w:p w:rsidR="00DD22B7" w:rsidRPr="00382DEC" w:rsidRDefault="00DD22B7" w:rsidP="00DD22B7">
      <w:pPr>
        <w:pStyle w:val="s1"/>
        <w:shd w:val="clear" w:color="auto" w:fill="FFFFFF"/>
        <w:spacing w:before="0" w:beforeAutospacing="0" w:after="0" w:afterAutospacing="0"/>
        <w:jc w:val="both"/>
        <w:rPr>
          <w:color w:val="22272F"/>
        </w:rPr>
      </w:pPr>
      <w:r w:rsidRPr="00382DEC">
        <w:rPr>
          <w:color w:val="22272F"/>
        </w:rPr>
        <w:t>наименование, ИНН, адрес местонахождения субъекта проверки, в отношении которого принято решение о проведении проверки;</w:t>
      </w:r>
    </w:p>
    <w:p w:rsidR="00DD22B7" w:rsidRPr="00382DEC" w:rsidRDefault="00DD22B7" w:rsidP="00DD22B7">
      <w:pPr>
        <w:pStyle w:val="s1"/>
        <w:shd w:val="clear" w:color="auto" w:fill="FFFFFF"/>
        <w:spacing w:before="0" w:beforeAutospacing="0" w:after="0" w:afterAutospacing="0"/>
        <w:jc w:val="both"/>
        <w:rPr>
          <w:color w:val="22272F"/>
        </w:rPr>
      </w:pPr>
      <w:r w:rsidRPr="00382DEC">
        <w:rPr>
          <w:color w:val="22272F"/>
        </w:rPr>
        <w:t>цель проведения проверки;</w:t>
      </w:r>
    </w:p>
    <w:p w:rsidR="00DD22B7" w:rsidRPr="00382DEC" w:rsidRDefault="00DD22B7" w:rsidP="00DD22B7">
      <w:pPr>
        <w:pStyle w:val="s1"/>
        <w:shd w:val="clear" w:color="auto" w:fill="FFFFFF"/>
        <w:spacing w:before="0" w:beforeAutospacing="0" w:after="0" w:afterAutospacing="0"/>
        <w:jc w:val="both"/>
        <w:rPr>
          <w:color w:val="22272F"/>
        </w:rPr>
      </w:pPr>
      <w:r w:rsidRPr="00382DEC">
        <w:rPr>
          <w:color w:val="22272F"/>
        </w:rPr>
        <w:t>квартал, в течение которого должна быть проведена проверка.</w:t>
      </w:r>
    </w:p>
    <w:p w:rsidR="00DD22B7" w:rsidRPr="00382DEC" w:rsidRDefault="00DD22B7" w:rsidP="00DD22B7">
      <w:pPr>
        <w:pStyle w:val="s1"/>
        <w:shd w:val="clear" w:color="auto" w:fill="FFFFFF"/>
        <w:spacing w:before="0" w:beforeAutospacing="0" w:after="0" w:afterAutospacing="0"/>
        <w:jc w:val="both"/>
        <w:rPr>
          <w:color w:val="22272F"/>
        </w:rPr>
      </w:pPr>
      <w:r w:rsidRPr="00382DEC">
        <w:rPr>
          <w:color w:val="22272F"/>
        </w:rPr>
        <w:t>8. План проверок, а также вносимые в него изменения должны быть размещены не позднее пяти рабочих дней со дня их утверждения на официальном сайте Администрации Подымахинского муниципального образования.</w:t>
      </w:r>
    </w:p>
    <w:p w:rsidR="00DD22B7" w:rsidRPr="00382DEC" w:rsidRDefault="00DD22B7" w:rsidP="00C9489B">
      <w:r w:rsidRPr="00382DEC">
        <w:t>9. Основанием для проведения проверки является приказ органа финансового контроля о проведении проверки. Одновременно с приказом о проведении проверки готовится удостоверение на проведение проверки.</w:t>
      </w:r>
    </w:p>
    <w:p w:rsidR="00DD22B7" w:rsidRPr="00382DEC" w:rsidRDefault="00DD22B7" w:rsidP="00C9489B">
      <w:r w:rsidRPr="00382DEC">
        <w:t xml:space="preserve"> Удостоверения на проведение проверки подлежат обязательной регистрации с присвоением порядкового номера в журнале регистрации удостоверений о проведении проверок.</w:t>
      </w:r>
    </w:p>
    <w:p w:rsidR="00DD22B7" w:rsidRPr="00382DEC" w:rsidRDefault="00DD22B7" w:rsidP="00C9489B">
      <w:r w:rsidRPr="00382DEC">
        <w:t>10. Приказ и удостоверение о проведении проверки должны содержать:</w:t>
      </w:r>
    </w:p>
    <w:p w:rsidR="00A0178F" w:rsidRDefault="00A0178F" w:rsidP="00A0178F">
      <w:bookmarkStart w:id="4" w:name="sub_1141"/>
      <w:r>
        <w:t>а) наименование субъекта контроля;</w:t>
      </w:r>
    </w:p>
    <w:p w:rsidR="00A0178F" w:rsidRDefault="00A0178F" w:rsidP="00A0178F">
      <w:bookmarkStart w:id="5" w:name="sub_1142"/>
      <w:bookmarkEnd w:id="4"/>
      <w:r>
        <w:t>б) место нахождения субъекта контроля;</w:t>
      </w:r>
    </w:p>
    <w:p w:rsidR="00A0178F" w:rsidRDefault="00A0178F" w:rsidP="00A0178F">
      <w:bookmarkStart w:id="6" w:name="sub_1143"/>
      <w:bookmarkEnd w:id="5"/>
      <w:r>
        <w:t>в) место фактического осуществления деятельности субъекта контроля;</w:t>
      </w:r>
    </w:p>
    <w:p w:rsidR="00A0178F" w:rsidRDefault="00A0178F" w:rsidP="00A0178F">
      <w:bookmarkStart w:id="7" w:name="sub_1144"/>
      <w:bookmarkEnd w:id="6"/>
      <w:r>
        <w:t>г) проверяемый период;</w:t>
      </w:r>
    </w:p>
    <w:p w:rsidR="00A0178F" w:rsidRDefault="00A0178F" w:rsidP="00A0178F">
      <w:bookmarkStart w:id="8" w:name="sub_1145"/>
      <w:bookmarkEnd w:id="7"/>
      <w:r>
        <w:t>д) основание проведения контрольного мероприятия;</w:t>
      </w:r>
    </w:p>
    <w:p w:rsidR="00A0178F" w:rsidRDefault="00A0178F" w:rsidP="00A0178F">
      <w:bookmarkStart w:id="9" w:name="sub_1146"/>
      <w:bookmarkEnd w:id="8"/>
      <w:r>
        <w:t>е) тему контрольного мероприятия;</w:t>
      </w:r>
    </w:p>
    <w:p w:rsidR="00A0178F" w:rsidRDefault="00A0178F" w:rsidP="00A0178F">
      <w:bookmarkStart w:id="10" w:name="sub_1147"/>
      <w:bookmarkEnd w:id="9"/>
      <w: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0178F" w:rsidRDefault="00A0178F" w:rsidP="00A0178F">
      <w:bookmarkStart w:id="11" w:name="sub_1148"/>
      <w:bookmarkEnd w:id="10"/>
      <w:r>
        <w:t>з) срок проведения контрольного мероприятия;</w:t>
      </w:r>
    </w:p>
    <w:p w:rsidR="00A0178F" w:rsidRDefault="00A0178F" w:rsidP="00A0178F">
      <w:bookmarkStart w:id="12" w:name="sub_1149"/>
      <w:bookmarkEnd w:id="11"/>
      <w:r>
        <w:t>и) перечень основных вопросов, подлежащих изучению в ходе проведения контрольного мероприятия.</w:t>
      </w:r>
    </w:p>
    <w:bookmarkEnd w:id="12"/>
    <w:p w:rsidR="00DD22B7" w:rsidRPr="00382DEC" w:rsidRDefault="00DD22B7" w:rsidP="00A0178F">
      <w:r w:rsidRPr="00382DEC">
        <w:t>11. Помимо сведений, указанных в пункте 10 настоящего Порядка, удостоверение на проведение проверки, подписанное руководителем органа финансового контроля либо его заместителем, должно содержать номер и дату выдачи, а также перечень документов, которые субъект проверки должен представить в установленный удостоверением срок для осуществления проверки.</w:t>
      </w:r>
    </w:p>
    <w:p w:rsidR="00DD22B7" w:rsidRPr="00382DEC" w:rsidRDefault="00DD22B7" w:rsidP="00A0178F">
      <w:r w:rsidRPr="00382DEC">
        <w:t>12. Удостоверение о проведении проверки направляется субъекту проверки не менее чем за 2 рабочих дня до начала проверки нарочным с отметкой о получении.</w:t>
      </w:r>
    </w:p>
    <w:p w:rsidR="00DD22B7" w:rsidRPr="00382DEC" w:rsidRDefault="00DD22B7" w:rsidP="00A0178F">
      <w:r w:rsidRPr="00382DEC">
        <w:t>13. Основаниями для проведения внеплановых проверок являются:</w:t>
      </w:r>
    </w:p>
    <w:p w:rsidR="00DD22B7" w:rsidRPr="00382DEC" w:rsidRDefault="00DD22B7" w:rsidP="00A0178F">
      <w:r w:rsidRPr="00382DEC">
        <w:t>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D22B7" w:rsidRPr="00382DEC" w:rsidRDefault="00DD22B7" w:rsidP="00A0178F">
      <w:r w:rsidRPr="00382DEC">
        <w:t>истечение срока исполнения ранее выданного в соответствии с пунктами 29, </w:t>
      </w:r>
      <w:hyperlink r:id="rId12" w:anchor="/document/34760985/entry/930" w:history="1">
        <w:r w:rsidRPr="00382DEC">
          <w:rPr>
            <w:rStyle w:val="ac"/>
            <w:color w:val="734C9B"/>
          </w:rPr>
          <w:t>30</w:t>
        </w:r>
      </w:hyperlink>
      <w:r w:rsidRPr="00382DEC">
        <w:t> настоящего Порядка предписания.</w:t>
      </w:r>
    </w:p>
    <w:p w:rsidR="00DD22B7" w:rsidRPr="00382DEC" w:rsidRDefault="00DD22B7" w:rsidP="00A0178F">
      <w:r w:rsidRPr="00382DEC">
        <w:t>Основанием для проведения внеплановой проверки является приказ органа финансового контроля.</w:t>
      </w:r>
    </w:p>
    <w:p w:rsidR="00DD22B7" w:rsidRPr="00382DEC" w:rsidRDefault="00DD22B7" w:rsidP="00A0178F">
      <w:r w:rsidRPr="00382DEC">
        <w:lastRenderedPageBreak/>
        <w:t>14. Изменение сроков проведения проверки осуществляются путем внесения изменений в приказ, указанный в пунктах 9, </w:t>
      </w:r>
      <w:hyperlink r:id="rId13" w:anchor="/document/34760985/entry/913" w:history="1">
        <w:r w:rsidRPr="00382DEC">
          <w:rPr>
            <w:rStyle w:val="ac"/>
            <w:color w:val="auto"/>
            <w:u w:val="none"/>
          </w:rPr>
          <w:t>13</w:t>
        </w:r>
      </w:hyperlink>
      <w:r w:rsidRPr="00382DEC">
        <w:t> настоящего Порядка.</w:t>
      </w:r>
    </w:p>
    <w:p w:rsidR="00DD22B7" w:rsidRPr="00382DEC" w:rsidRDefault="00DD22B7" w:rsidP="00A0178F">
      <w:r w:rsidRPr="00382DEC">
        <w:t>15. Должностными лицами Органов контроля, осуществляющими деятельность по контролю, являются:</w:t>
      </w:r>
    </w:p>
    <w:p w:rsidR="00DD22B7" w:rsidRPr="00382DEC" w:rsidRDefault="00DD22B7" w:rsidP="00A0178F">
      <w:r w:rsidRPr="00382DEC">
        <w:t>а) руководитель Органа контроля;</w:t>
      </w:r>
    </w:p>
    <w:p w:rsidR="00DD22B7" w:rsidRPr="00382DEC" w:rsidRDefault="00DD22B7" w:rsidP="00DD22B7">
      <w:r w:rsidRPr="00382DEC">
        <w:t xml:space="preserve">б) заместители руководителя Органа контроля, к </w:t>
      </w:r>
      <w:proofErr w:type="gramStart"/>
      <w:r w:rsidRPr="00382DEC">
        <w:t>компетенции</w:t>
      </w:r>
      <w:proofErr w:type="gramEnd"/>
      <w:r w:rsidRPr="00382DEC">
        <w:t xml:space="preserve"> которых относятся вопросы осуществления деятельности по контролю;</w:t>
      </w:r>
    </w:p>
    <w:p w:rsidR="00DD22B7" w:rsidRPr="00382DEC" w:rsidRDefault="00DD22B7" w:rsidP="00DD22B7">
      <w:r w:rsidRPr="00382DEC">
        <w:t>в)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DD22B7" w:rsidRPr="00382DEC" w:rsidRDefault="00DD22B7" w:rsidP="00DD22B7">
      <w:r w:rsidRPr="00382DEC">
        <w:rPr>
          <w:color w:val="22272F"/>
        </w:rPr>
        <w:t xml:space="preserve">16. </w:t>
      </w:r>
      <w:r w:rsidRPr="00382DEC">
        <w:t>Должностные лица   обязаны:</w:t>
      </w:r>
    </w:p>
    <w:p w:rsidR="00DD22B7" w:rsidRPr="00382DEC" w:rsidRDefault="00DD22B7" w:rsidP="00DD22B7">
      <w:r w:rsidRPr="00382DEC">
        <w:t>а) соблюдать требования нормативных правовых актов в установленной сфере деятельности Органов контроля;</w:t>
      </w:r>
    </w:p>
    <w:p w:rsidR="00DD22B7" w:rsidRPr="00382DEC" w:rsidRDefault="00DD22B7" w:rsidP="00DD22B7">
      <w:r w:rsidRPr="00382DEC">
        <w:t>б) проводить контрольные мероприятия в соответствии с распорядительным документом руководителя (заместителя руководителя) Органа контроля;</w:t>
      </w:r>
    </w:p>
    <w:p w:rsidR="00DD22B7" w:rsidRPr="00382DEC" w:rsidRDefault="00DD22B7" w:rsidP="00DD22B7">
      <w:proofErr w:type="gramStart"/>
      <w:r w:rsidRPr="00382DEC">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382DEC">
        <w:t xml:space="preserve"> состава проверочной группы Органа контроля, а также с результатами выездной и камеральной проверки;</w:t>
      </w:r>
    </w:p>
    <w:p w:rsidR="00DD22B7" w:rsidRPr="00382DEC" w:rsidRDefault="00DD22B7" w:rsidP="00DD22B7">
      <w:r w:rsidRPr="00382DEC">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382DEC">
        <w:t>с даты выявления</w:t>
      </w:r>
      <w:proofErr w:type="gramEnd"/>
      <w:r w:rsidRPr="00382DEC">
        <w:t xml:space="preserve"> такого факта по решению руководителя (заместителя руководителя) Органа контроля;</w:t>
      </w:r>
    </w:p>
    <w:p w:rsidR="00DD22B7" w:rsidRPr="00382DEC" w:rsidRDefault="00DD22B7" w:rsidP="00DD22B7">
      <w:r w:rsidRPr="00382DEC">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382DEC">
        <w:t>с даты выявления</w:t>
      </w:r>
      <w:proofErr w:type="gramEnd"/>
      <w:r w:rsidRPr="00382DEC">
        <w:t xml:space="preserve"> таких обстоятельств и фактов по решению руководителя (заместителя руководителя) Органа контроля.</w:t>
      </w:r>
    </w:p>
    <w:p w:rsidR="00DD22B7" w:rsidRPr="00382DEC" w:rsidRDefault="00DD22B7" w:rsidP="00DD22B7">
      <w:pPr>
        <w:pStyle w:val="s1"/>
        <w:shd w:val="clear" w:color="auto" w:fill="FFFFFF"/>
        <w:rPr>
          <w:color w:val="22272F"/>
        </w:rPr>
      </w:pPr>
      <w:r w:rsidRPr="00382DEC">
        <w:rPr>
          <w:color w:val="22272F"/>
        </w:rPr>
        <w:t>17. Должностные лица  имеют право:</w:t>
      </w:r>
    </w:p>
    <w:p w:rsidR="00DD22B7" w:rsidRPr="00382DEC" w:rsidRDefault="00DD22B7" w:rsidP="00DD22B7">
      <w:r w:rsidRPr="00382DEC">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D22B7" w:rsidRPr="00382DEC" w:rsidRDefault="00DD22B7" w:rsidP="00DD22B7">
      <w:r w:rsidRPr="00382DEC">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D22B7" w:rsidRPr="00382DEC" w:rsidRDefault="00DD22B7" w:rsidP="00DD22B7">
      <w:r w:rsidRPr="00382DEC">
        <w:t xml:space="preserve">в) выдавать обязательные для исполнения предписания об устранении выявленных нарушений </w:t>
      </w:r>
      <w:r w:rsidRPr="00382DEC">
        <w:rPr>
          <w:rStyle w:val="ad"/>
          <w:color w:val="auto"/>
        </w:rPr>
        <w:t>законодательства</w:t>
      </w:r>
      <w:r w:rsidRPr="00382DEC">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382DEC">
        <w:t>жд в сл</w:t>
      </w:r>
      <w:proofErr w:type="gramEnd"/>
      <w:r w:rsidRPr="00382DEC">
        <w:t>учаях, предусмотренных законодательством Российской Федерации;</w:t>
      </w:r>
    </w:p>
    <w:p w:rsidR="00DD22B7" w:rsidRPr="00382DEC" w:rsidRDefault="00DD22B7" w:rsidP="00DD22B7">
      <w:r w:rsidRPr="00382DEC">
        <w:lastRenderedPageBreak/>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DD22B7" w:rsidRPr="00382DEC" w:rsidRDefault="00DD22B7" w:rsidP="00DD22B7">
      <w:r w:rsidRPr="00382DEC">
        <w:t xml:space="preserve">д) обращаться в суд, арбитражный суд с исками о признании осуществленных закупок недействительными в соответствии с </w:t>
      </w:r>
      <w:r w:rsidRPr="00382DEC">
        <w:rPr>
          <w:rStyle w:val="ad"/>
          <w:color w:val="auto"/>
        </w:rPr>
        <w:t>Гражданским кодексом</w:t>
      </w:r>
      <w:r w:rsidRPr="00382DEC">
        <w:t xml:space="preserve"> Российской Федерации (Собрание законодательства Российской Федерации, 1994, N 32, ст. 3301; 2018, N 1, ст. 43).</w:t>
      </w:r>
    </w:p>
    <w:p w:rsidR="00DD22B7" w:rsidRPr="00382DEC" w:rsidRDefault="00DD22B7" w:rsidP="00DD22B7">
      <w:r w:rsidRPr="00382DEC">
        <w:t>18.Должностные лица несут ответственность в пределах осуществляемых ими полномочий в соответствии с действующим законодательством.</w:t>
      </w:r>
    </w:p>
    <w:p w:rsidR="00DD22B7" w:rsidRPr="00382DEC" w:rsidRDefault="00DD22B7" w:rsidP="00DD22B7">
      <w:r w:rsidRPr="00382DEC">
        <w:t xml:space="preserve">19.Срок проведения проверки не может превышать сорок пять рабочих дней. </w:t>
      </w:r>
      <w:proofErr w:type="gramStart"/>
      <w:r w:rsidRPr="00382DEC">
        <w:t xml:space="preserve">Срок проведения проверки продлевается на срок не более чем 30 рабочих дней начальником органа финансового контроля в случае получения в ходе проведения проверки от органов государственной власти, органов местного самоуправления, организаций, физических лиц информации, свидетельствующей о наличии у субъекта проверки нарушений </w:t>
      </w:r>
      <w:hyperlink r:id="rId14" w:history="1">
        <w:r w:rsidRPr="00382DEC">
          <w:rPr>
            <w:rStyle w:val="ad"/>
            <w:color w:val="auto"/>
          </w:rPr>
          <w:t>законодательства</w:t>
        </w:r>
      </w:hyperlink>
      <w:r w:rsidRPr="00382DEC">
        <w:t xml:space="preserve"> о контрактной системе в сфере закупок, требующей дополнительной проверки, наличия форс-мажорных обстоятельств (затопление, наводнение, пожар на территории, где</w:t>
      </w:r>
      <w:proofErr w:type="gramEnd"/>
      <w:r w:rsidRPr="00382DEC">
        <w:t xml:space="preserve"> проводится проверка, и т.п.), временной нетрудоспособности сотрудников органа финансового контроля, осуществляющих проверку, должностных лиц субъекта проверки.</w:t>
      </w:r>
    </w:p>
    <w:p w:rsidR="00DD22B7" w:rsidRPr="00382DEC" w:rsidRDefault="00DD22B7" w:rsidP="00DD22B7">
      <w:bookmarkStart w:id="13" w:name="sub_920"/>
      <w:r w:rsidRPr="00382DEC">
        <w:t>20. Проверка проводится путем:</w:t>
      </w:r>
    </w:p>
    <w:bookmarkEnd w:id="13"/>
    <w:p w:rsidR="00DD22B7" w:rsidRPr="00382DEC" w:rsidRDefault="00DD22B7" w:rsidP="00DD22B7">
      <w:r w:rsidRPr="00382DEC">
        <w:t>изучения заключенных муниципальных контрактов (гражданско-правовых договоров), учредительных, регистрационных, бухгалтерских, отчетных, закупочных и иных документов по предмету проверки субъекта проверки;</w:t>
      </w:r>
    </w:p>
    <w:p w:rsidR="00DD22B7" w:rsidRPr="00382DEC" w:rsidRDefault="00DD22B7" w:rsidP="00DD22B7">
      <w:r w:rsidRPr="00382DEC">
        <w:t>проверки полноты оприходования, сохранности и фактического наличия товарно-материальных ценностей, полученных по заключенным муниципальным контрактам (гражданско-правовым договорам);</w:t>
      </w:r>
    </w:p>
    <w:p w:rsidR="00DD22B7" w:rsidRPr="00382DEC" w:rsidRDefault="00DD22B7" w:rsidP="00DD22B7">
      <w:r w:rsidRPr="00382DEC">
        <w:t>проверки достоверности объемов поставленных товаров, выполненных работ, оказанных услуг по заключенным контрактам (договорам);</w:t>
      </w:r>
    </w:p>
    <w:p w:rsidR="00DD22B7" w:rsidRPr="00382DEC" w:rsidRDefault="00DD22B7" w:rsidP="00DD22B7">
      <w:r w:rsidRPr="00382DEC">
        <w:t>иных действий по предмету проверки в пределах установленных полномочий органа финансового контроля.</w:t>
      </w:r>
    </w:p>
    <w:p w:rsidR="0013745A" w:rsidRDefault="0013745A" w:rsidP="0013745A">
      <w:pPr>
        <w:pStyle w:val="1"/>
      </w:pPr>
      <w:bookmarkStart w:id="14" w:name="sub_1300"/>
      <w:bookmarkStart w:id="15" w:name="sub_300"/>
      <w:r>
        <w:t>III. Проведение контрольных мероприятий</w:t>
      </w:r>
    </w:p>
    <w:bookmarkEnd w:id="14"/>
    <w:p w:rsidR="0013745A" w:rsidRDefault="0013745A" w:rsidP="0013745A"/>
    <w:p w:rsidR="0013745A" w:rsidRDefault="0013745A" w:rsidP="0013745A">
      <w:bookmarkStart w:id="16" w:name="sub_1019"/>
      <w:r>
        <w:t>21. Камеральная проверка может проводиться одним должностным лицом или проверочной группой Органа контроля.</w:t>
      </w:r>
    </w:p>
    <w:p w:rsidR="0013745A" w:rsidRDefault="0013745A" w:rsidP="0013745A">
      <w:bookmarkStart w:id="17" w:name="sub_1020"/>
      <w:bookmarkEnd w:id="16"/>
      <w:r>
        <w:t>22. Выездная проверка проводится проверочной группой Органа контроля в составе не менее двух должностных лиц Органа контроля.</w:t>
      </w:r>
    </w:p>
    <w:p w:rsidR="0013745A" w:rsidRDefault="0013745A" w:rsidP="0013745A">
      <w:bookmarkStart w:id="18" w:name="sub_1021"/>
      <w:bookmarkEnd w:id="17"/>
      <w:r>
        <w:t>23.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18"/>
    <w:p w:rsidR="0013745A" w:rsidRDefault="0013745A" w:rsidP="0013745A">
      <w: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t>уполномочено</w:t>
      </w:r>
      <w:proofErr w:type="gramEnd"/>
      <w:r>
        <w:t xml:space="preserve"> составлять протоколы об административных правонарушениях.</w:t>
      </w:r>
    </w:p>
    <w:p w:rsidR="0013745A" w:rsidRDefault="0013745A" w:rsidP="0013745A">
      <w:bookmarkStart w:id="19" w:name="sub_1022"/>
      <w:r>
        <w:t>24.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13745A" w:rsidRDefault="0013745A" w:rsidP="0013745A">
      <w:bookmarkStart w:id="20" w:name="sub_1023"/>
      <w:bookmarkEnd w:id="19"/>
      <w:r>
        <w:t>25.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13745A" w:rsidRDefault="0013745A" w:rsidP="0013745A">
      <w:bookmarkStart w:id="21" w:name="sub_1024"/>
      <w:bookmarkEnd w:id="20"/>
      <w:r>
        <w:t xml:space="preserve">26.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w:t>
      </w:r>
      <w:r>
        <w:lastRenderedPageBreak/>
        <w:t>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13745A" w:rsidRDefault="0013745A" w:rsidP="0013745A">
      <w:bookmarkStart w:id="22" w:name="sub_1025"/>
      <w:bookmarkEnd w:id="21"/>
      <w:r>
        <w:t xml:space="preserve">27. В случае если по результатам проверки полноты представленных субъектом контроля документов и информации в соответствии с </w:t>
      </w:r>
      <w:hyperlink w:anchor="sub_1024" w:history="1"/>
      <w:r>
        <w:t xml:space="preserve">   настоящим</w:t>
      </w:r>
      <w:r w:rsidR="006B1B92">
        <w:t xml:space="preserve"> Порядком  </w:t>
      </w:r>
      <w:r>
        <w:t>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субъектом контроля документов и информации.</w:t>
      </w:r>
    </w:p>
    <w:bookmarkEnd w:id="22"/>
    <w:p w:rsidR="0013745A" w:rsidRDefault="0013745A" w:rsidP="0013745A">
      <w:r>
        <w:t xml:space="preserve">Одновременно с направлением копии решения о приостановлении камеральной проверки в   </w:t>
      </w:r>
      <w:proofErr w:type="gramStart"/>
      <w:r>
        <w:t>в</w:t>
      </w:r>
      <w:proofErr w:type="gramEnd"/>
      <w:r>
        <w:t xml:space="preserve">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13745A" w:rsidRDefault="0013745A" w:rsidP="0013745A">
      <w: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проверка возобновляется.</w:t>
      </w:r>
    </w:p>
    <w:p w:rsidR="0013745A" w:rsidRDefault="0013745A" w:rsidP="0013745A">
      <w:r>
        <w:t>Факт непредставления субъектом контроля документов и информации фиксируется в акте, который оформляется по результатам проверки.</w:t>
      </w:r>
    </w:p>
    <w:p w:rsidR="0013745A" w:rsidRDefault="0013745A" w:rsidP="0013745A">
      <w:bookmarkStart w:id="23" w:name="sub_1026"/>
      <w:r>
        <w:t>28. Выездная проверка проводится по месту нахождения и месту фактического осуществления деятельности субъекта контроля.</w:t>
      </w:r>
    </w:p>
    <w:p w:rsidR="0013745A" w:rsidRDefault="0013745A" w:rsidP="0013745A">
      <w:bookmarkStart w:id="24" w:name="sub_1027"/>
      <w:bookmarkEnd w:id="23"/>
      <w:r>
        <w:t>29. Срок проведения выездной проверки не может превышать 30 рабочих дней.</w:t>
      </w:r>
    </w:p>
    <w:p w:rsidR="0013745A" w:rsidRDefault="0013745A" w:rsidP="0013745A">
      <w:bookmarkStart w:id="25" w:name="sub_1028"/>
      <w:bookmarkEnd w:id="24"/>
      <w:r>
        <w:t>30. В ходе выездной проверки проводятся контрольные действия по документальному и фактическому изучению деятельности субъекта контроля.</w:t>
      </w:r>
    </w:p>
    <w:bookmarkEnd w:id="25"/>
    <w:p w:rsidR="0013745A" w:rsidRDefault="0013745A" w:rsidP="0013745A">
      <w: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13745A" w:rsidRDefault="0013745A" w:rsidP="0013745A">
      <w: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3745A" w:rsidRDefault="0013745A" w:rsidP="0013745A">
      <w:bookmarkStart w:id="26" w:name="sub_1029"/>
      <w:r>
        <w:t>31.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26"/>
    <w:p w:rsidR="0013745A" w:rsidRDefault="0013745A" w:rsidP="0013745A">
      <w: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13745A" w:rsidRDefault="0013745A" w:rsidP="0013745A">
      <w: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t>субъекта контроля нарушений законодательства Российской Федерации</w:t>
      </w:r>
      <w:proofErr w:type="gramEnd"/>
      <w: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13745A" w:rsidRDefault="0013745A" w:rsidP="0013745A">
      <w:bookmarkStart w:id="27" w:name="sub_1030"/>
      <w:r>
        <w:t>32.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27"/>
    <w:p w:rsidR="0013745A" w:rsidRDefault="0013745A" w:rsidP="0013745A">
      <w: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3745A" w:rsidRDefault="0013745A" w:rsidP="0013745A">
      <w:bookmarkStart w:id="28" w:name="sub_1031"/>
      <w:r>
        <w:t xml:space="preserve">33. Встречная проверка проводится в порядке, установленном Общими требованиями для выездных и камеральных проверок в соответствии с </w:t>
      </w:r>
      <w:r w:rsidR="006B1B92">
        <w:t xml:space="preserve"> настоящим Порядком.</w:t>
      </w:r>
    </w:p>
    <w:bookmarkEnd w:id="28"/>
    <w:p w:rsidR="0013745A" w:rsidRDefault="0013745A" w:rsidP="0013745A">
      <w:r>
        <w:lastRenderedPageBreak/>
        <w:t>Срок проведения встречной проверки не может превышать 20 рабочих дней.</w:t>
      </w:r>
    </w:p>
    <w:p w:rsidR="0013745A" w:rsidRDefault="0013745A" w:rsidP="0013745A">
      <w:bookmarkStart w:id="29" w:name="sub_1032"/>
      <w:r>
        <w:t>3</w:t>
      </w:r>
      <w:r w:rsidR="006B1B92">
        <w:t>4</w:t>
      </w:r>
      <w: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13745A" w:rsidRDefault="0013745A" w:rsidP="0013745A">
      <w:bookmarkStart w:id="30" w:name="sub_1321"/>
      <w:bookmarkEnd w:id="29"/>
      <w:r>
        <w:t>а) на период проведения встречной проверки, но не более чем на 20 рабочих дней;</w:t>
      </w:r>
    </w:p>
    <w:p w:rsidR="0013745A" w:rsidRDefault="0013745A" w:rsidP="0013745A">
      <w:bookmarkStart w:id="31" w:name="sub_1322"/>
      <w:bookmarkEnd w:id="30"/>
      <w:r>
        <w:t>б) на период организации и проведения экспертиз, но не более чем на 20 рабочих дней;</w:t>
      </w:r>
    </w:p>
    <w:p w:rsidR="0013745A" w:rsidRDefault="0013745A" w:rsidP="0013745A">
      <w:bookmarkStart w:id="32" w:name="sub_1323"/>
      <w:bookmarkEnd w:id="31"/>
      <w: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13745A" w:rsidRDefault="0013745A" w:rsidP="0013745A">
      <w:bookmarkStart w:id="33" w:name="sub_1324"/>
      <w:bookmarkEnd w:id="32"/>
      <w:r>
        <w:t>г) на период, необходимый для представления субъектом контроля документов и информации по повторному запросу Органа контроля</w:t>
      </w:r>
      <w:proofErr w:type="gramStart"/>
      <w:r>
        <w:t xml:space="preserve"> </w:t>
      </w:r>
      <w:r w:rsidR="006B1B92">
        <w:t xml:space="preserve"> </w:t>
      </w:r>
      <w:r>
        <w:t xml:space="preserve"> </w:t>
      </w:r>
      <w:r w:rsidR="006B1B92">
        <w:t xml:space="preserve"> </w:t>
      </w:r>
      <w:r>
        <w:t>,</w:t>
      </w:r>
      <w:proofErr w:type="gramEnd"/>
      <w:r>
        <w:t xml:space="preserve"> но не более чем на 10 рабочих дней;</w:t>
      </w:r>
    </w:p>
    <w:p w:rsidR="0013745A" w:rsidRDefault="0013745A" w:rsidP="0013745A">
      <w:bookmarkStart w:id="34" w:name="sub_1325"/>
      <w:bookmarkEnd w:id="33"/>
      <w: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13745A" w:rsidRDefault="0013745A" w:rsidP="0013745A">
      <w:bookmarkStart w:id="35" w:name="sub_1033"/>
      <w:bookmarkEnd w:id="34"/>
      <w:r>
        <w:t>33. Решение о возобновлении проведения выездной или камеральной проверки принимается в срок не более 2 рабочих дней:</w:t>
      </w:r>
    </w:p>
    <w:p w:rsidR="0013745A" w:rsidRDefault="0013745A" w:rsidP="0013745A">
      <w:bookmarkStart w:id="36" w:name="sub_1331"/>
      <w:bookmarkEnd w:id="35"/>
      <w:r>
        <w:t xml:space="preserve">а) после завершения проведения встречной проверки и (или) экспертизы </w:t>
      </w:r>
      <w:r w:rsidR="006B1B92">
        <w:t xml:space="preserve"> </w:t>
      </w:r>
    </w:p>
    <w:p w:rsidR="0013745A" w:rsidRDefault="0013745A" w:rsidP="0013745A">
      <w:bookmarkStart w:id="37" w:name="sub_1332"/>
      <w:bookmarkEnd w:id="36"/>
      <w:r>
        <w:t>б) после устранения причин приостановления проведения проверки, указанных в</w:t>
      </w:r>
      <w:r w:rsidR="006B1B92">
        <w:t xml:space="preserve"> настоящем Порядке.</w:t>
      </w:r>
      <w:r>
        <w:t xml:space="preserve"> </w:t>
      </w:r>
      <w:r w:rsidR="006B1B92">
        <w:t xml:space="preserve">            </w:t>
      </w:r>
    </w:p>
    <w:p w:rsidR="0013745A" w:rsidRDefault="0013745A" w:rsidP="0013745A">
      <w:bookmarkStart w:id="38" w:name="sub_1333"/>
      <w:bookmarkEnd w:id="37"/>
      <w:r>
        <w:t xml:space="preserve">в) после истечения срока приостановления проверки в соответствии </w:t>
      </w:r>
      <w:r w:rsidR="006B1B92">
        <w:t xml:space="preserve"> настоящим Порядком.</w:t>
      </w:r>
    </w:p>
    <w:p w:rsidR="0013745A" w:rsidRDefault="0013745A" w:rsidP="0013745A">
      <w:bookmarkStart w:id="39" w:name="sub_1034"/>
      <w:bookmarkEnd w:id="38"/>
      <w:r>
        <w:t>3</w:t>
      </w:r>
      <w:r w:rsidR="006B1B92">
        <w:t>5</w:t>
      </w:r>
      <w: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bookmarkEnd w:id="39"/>
    <w:p w:rsidR="0013745A" w:rsidRDefault="0013745A" w:rsidP="0013745A">
      <w: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13745A" w:rsidRDefault="0013745A" w:rsidP="0013745A">
      <w:bookmarkStart w:id="40" w:name="sub_1035"/>
      <w:r>
        <w:t>3</w:t>
      </w:r>
      <w:r w:rsidR="006B1B92">
        <w:t>6</w:t>
      </w:r>
      <w:r>
        <w:t>. В случае непредставления или несвоевременного представления документов и информации по запросу Органа контроля</w:t>
      </w:r>
      <w:proofErr w:type="gramStart"/>
      <w:r>
        <w:t xml:space="preserve"> </w:t>
      </w:r>
      <w:r w:rsidR="006B1B92">
        <w:t xml:space="preserve"> ,</w:t>
      </w:r>
      <w:proofErr w:type="gramEnd"/>
      <w:r>
        <w:t xml:space="preserve"> </w:t>
      </w:r>
      <w:r w:rsidR="006B1B92">
        <w:t xml:space="preserve"> </w:t>
      </w:r>
      <w:r>
        <w:t xml:space="preserve"> либо представления заведомо недостоверных документов и информации Органом контроля применяются меры ответственности в соответствии с</w:t>
      </w:r>
      <w:r w:rsidRPr="006B1B92">
        <w:t xml:space="preserve"> </w:t>
      </w:r>
      <w:r w:rsidRPr="006B1B92">
        <w:rPr>
          <w:rStyle w:val="ad"/>
          <w:color w:val="auto"/>
        </w:rPr>
        <w:t>законодательством</w:t>
      </w:r>
      <w:r w:rsidRPr="006B1B92">
        <w:t xml:space="preserve"> </w:t>
      </w:r>
      <w:r>
        <w:t>Российской Федерации об административных правонарушениях.</w:t>
      </w:r>
    </w:p>
    <w:bookmarkEnd w:id="40"/>
    <w:p w:rsidR="0013745A" w:rsidRDefault="0013745A" w:rsidP="0013745A"/>
    <w:p w:rsidR="0013745A" w:rsidRDefault="0013745A" w:rsidP="00DD22B7">
      <w:pPr>
        <w:pStyle w:val="1"/>
      </w:pPr>
    </w:p>
    <w:p w:rsidR="00DD22B7" w:rsidRPr="00382DEC" w:rsidRDefault="00DD22B7" w:rsidP="00DD22B7">
      <w:pPr>
        <w:pStyle w:val="1"/>
      </w:pPr>
      <w:r w:rsidRPr="00382DEC">
        <w:t>3. Порядок оформления результатов проверки</w:t>
      </w:r>
    </w:p>
    <w:bookmarkEnd w:id="15"/>
    <w:p w:rsidR="00DD22B7" w:rsidRPr="00382DEC" w:rsidRDefault="00DD22B7" w:rsidP="00DD22B7"/>
    <w:p w:rsidR="00DD22B7" w:rsidRPr="00382DEC" w:rsidRDefault="00B337B2" w:rsidP="00DD22B7">
      <w:bookmarkStart w:id="41" w:name="sub_921"/>
      <w:r>
        <w:t>37</w:t>
      </w:r>
      <w:r w:rsidR="00DD22B7" w:rsidRPr="00382DEC">
        <w:t xml:space="preserve">. </w:t>
      </w:r>
      <w:proofErr w:type="gramStart"/>
      <w:r w:rsidR="00DD22B7" w:rsidRPr="00382DEC">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DD22B7" w:rsidRPr="00382DEC" w:rsidRDefault="00B337B2" w:rsidP="00DD22B7">
      <w:bookmarkStart w:id="42" w:name="sub_922"/>
      <w:bookmarkEnd w:id="41"/>
      <w:r>
        <w:t>38</w:t>
      </w:r>
      <w:r w:rsidR="00DD22B7" w:rsidRPr="00382DEC">
        <w:t xml:space="preserve">. </w:t>
      </w:r>
      <w:proofErr w:type="gramStart"/>
      <w:r w:rsidR="00DD22B7" w:rsidRPr="00382DEC">
        <w:t>Акт проверки состоит из вводной, мотивировочной и резолютивной частей.</w:t>
      </w:r>
      <w:proofErr w:type="gramEnd"/>
    </w:p>
    <w:p w:rsidR="00DD22B7" w:rsidRPr="00382DEC" w:rsidRDefault="00B337B2" w:rsidP="00DD22B7">
      <w:bookmarkStart w:id="43" w:name="sub_923"/>
      <w:bookmarkEnd w:id="42"/>
      <w:r>
        <w:t>39</w:t>
      </w:r>
      <w:r w:rsidR="00DD22B7" w:rsidRPr="00382DEC">
        <w:t>. Вводная часть акта проверки должна содержать:</w:t>
      </w:r>
    </w:p>
    <w:bookmarkEnd w:id="43"/>
    <w:p w:rsidR="00DD22B7" w:rsidRPr="00382DEC" w:rsidRDefault="00DD22B7" w:rsidP="00DD22B7">
      <w:r w:rsidRPr="00382DEC">
        <w:t>наименование органа финансового контроля;</w:t>
      </w:r>
    </w:p>
    <w:p w:rsidR="00DD22B7" w:rsidRPr="00382DEC" w:rsidRDefault="00DD22B7" w:rsidP="00DD22B7">
      <w:r w:rsidRPr="00382DEC">
        <w:lastRenderedPageBreak/>
        <w:t>номер, дату и место составления акта;</w:t>
      </w:r>
    </w:p>
    <w:p w:rsidR="00DD22B7" w:rsidRPr="00382DEC" w:rsidRDefault="00DD22B7" w:rsidP="00DD22B7">
      <w:r w:rsidRPr="00382DEC">
        <w:t>дату и номер приказа о проведении проверки;</w:t>
      </w:r>
    </w:p>
    <w:p w:rsidR="00DD22B7" w:rsidRPr="00382DEC" w:rsidRDefault="00DD22B7" w:rsidP="00DD22B7">
      <w:r w:rsidRPr="00382DEC">
        <w:t>основания, цели и сроки осуществления плановой проверки;</w:t>
      </w:r>
    </w:p>
    <w:p w:rsidR="00DD22B7" w:rsidRPr="00382DEC" w:rsidRDefault="00DD22B7" w:rsidP="00DD22B7">
      <w:r w:rsidRPr="00382DEC">
        <w:t>период проведения проверки;</w:t>
      </w:r>
    </w:p>
    <w:p w:rsidR="00DD22B7" w:rsidRPr="00382DEC" w:rsidRDefault="00DD22B7" w:rsidP="00DD22B7">
      <w:r w:rsidRPr="00382DEC">
        <w:t>фамилию, имя, отчество, должностного лица, проводившего проверку;</w:t>
      </w:r>
    </w:p>
    <w:p w:rsidR="00DD22B7" w:rsidRPr="00382DEC" w:rsidRDefault="00DD22B7" w:rsidP="00DD22B7">
      <w:r w:rsidRPr="00382DEC">
        <w:t>наименование, адрес местонахождения субъекта проверки.</w:t>
      </w:r>
    </w:p>
    <w:p w:rsidR="00DD22B7" w:rsidRPr="00382DEC" w:rsidRDefault="00B337B2" w:rsidP="00DD22B7">
      <w:bookmarkStart w:id="44" w:name="sub_924"/>
      <w:r>
        <w:t>40</w:t>
      </w:r>
      <w:r w:rsidR="00DD22B7" w:rsidRPr="00382DEC">
        <w:t>. В мотивировочной части акта проверки должны быть указаны:</w:t>
      </w:r>
    </w:p>
    <w:bookmarkEnd w:id="44"/>
    <w:p w:rsidR="00DD22B7" w:rsidRPr="00382DEC" w:rsidRDefault="00DD22B7" w:rsidP="00DD22B7">
      <w:r w:rsidRPr="00382DEC">
        <w:t>обстоятельства, установленные при проведении проверки и обосновывающие выводы должностного лица;</w:t>
      </w:r>
    </w:p>
    <w:p w:rsidR="00DD22B7" w:rsidRPr="00382DEC" w:rsidRDefault="00DD22B7" w:rsidP="00DD22B7">
      <w:r w:rsidRPr="00382DEC">
        <w:t>нормы законодательства, которыми руководствовался орган финансового контроля при принятии решения;</w:t>
      </w:r>
    </w:p>
    <w:p w:rsidR="00DD22B7" w:rsidRPr="00382DEC" w:rsidRDefault="00DD22B7" w:rsidP="00DD22B7">
      <w:r w:rsidRPr="00382DEC">
        <w:t>сведения о нарушении требований законодательства Российской Федерации и иных нормативных правовых актов о контрактной системе в сфере закупок, оценка этих нарушений.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382DEC">
        <w:t>кт встр</w:t>
      </w:r>
      <w:proofErr w:type="gramEnd"/>
      <w:r w:rsidRPr="00382DEC">
        <w:t>ечной проверки (в случае ее проведения), а также иные материалы, полученные в ходе проведения контрольных мероприятий.</w:t>
      </w:r>
    </w:p>
    <w:p w:rsidR="00DD22B7" w:rsidRPr="00382DEC" w:rsidRDefault="00B337B2" w:rsidP="00DD22B7">
      <w:bookmarkStart w:id="45" w:name="sub_925"/>
      <w:r>
        <w:t>41</w:t>
      </w:r>
      <w:r w:rsidR="00DD22B7" w:rsidRPr="00382DEC">
        <w:t>. Резолютивная часть акта проверки должна содержать:</w:t>
      </w:r>
    </w:p>
    <w:bookmarkEnd w:id="45"/>
    <w:p w:rsidR="00DD22B7" w:rsidRPr="00382DEC" w:rsidRDefault="00DD22B7" w:rsidP="00DD22B7">
      <w:r w:rsidRPr="00382DEC">
        <w:t>выводы должностного лица о наличии (отсутствии) со стороны лиц, действия (бездействие) которых проверяются,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нарушение которых было установлено в результате проведения проверки;</w:t>
      </w:r>
    </w:p>
    <w:p w:rsidR="00DD22B7" w:rsidRPr="00382DEC" w:rsidRDefault="00DD22B7" w:rsidP="00DD22B7">
      <w:r w:rsidRPr="00382DEC">
        <w:t>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DD22B7" w:rsidRPr="00382DEC" w:rsidRDefault="00DD22B7" w:rsidP="00DD22B7">
      <w:r w:rsidRPr="00382DEC">
        <w:t>выводы должностного лица о необходимости составления протоколов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w:t>
      </w:r>
    </w:p>
    <w:p w:rsidR="00DD22B7" w:rsidRPr="00382DEC" w:rsidRDefault="00B337B2" w:rsidP="00DD22B7">
      <w:bookmarkStart w:id="46" w:name="sub_926"/>
      <w:r>
        <w:t>42</w:t>
      </w:r>
      <w:r w:rsidR="00DD22B7" w:rsidRPr="00382DEC">
        <w:t>. Акт проверки подписывается должностным лицом, уполномоченным на проведение проверки.</w:t>
      </w:r>
    </w:p>
    <w:p w:rsidR="00DD22B7" w:rsidRPr="00382DEC" w:rsidRDefault="00B337B2" w:rsidP="00DD22B7">
      <w:bookmarkStart w:id="47" w:name="sub_927"/>
      <w:bookmarkEnd w:id="46"/>
      <w:r>
        <w:t>43</w:t>
      </w:r>
      <w:r w:rsidR="00DD22B7" w:rsidRPr="00382DEC">
        <w:t>.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органа финансового контроля либо его заместителя.</w:t>
      </w:r>
    </w:p>
    <w:p w:rsidR="00DD22B7" w:rsidRPr="00382DEC" w:rsidRDefault="00B337B2" w:rsidP="00DD22B7">
      <w:bookmarkStart w:id="48" w:name="sub_928"/>
      <w:bookmarkEnd w:id="47"/>
      <w:r>
        <w:t>44</w:t>
      </w:r>
      <w:r w:rsidR="00DD22B7" w:rsidRPr="00382DEC">
        <w:t xml:space="preserve">. </w:t>
      </w:r>
      <w:bookmarkStart w:id="49" w:name="sub_929"/>
      <w:bookmarkEnd w:id="48"/>
      <w:r w:rsidR="00DD22B7" w:rsidRPr="00382DEC">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DD22B7" w:rsidRPr="00382DEC" w:rsidRDefault="00B337B2" w:rsidP="00DD22B7">
      <w:r>
        <w:t>45</w:t>
      </w:r>
      <w:r w:rsidR="00DD22B7" w:rsidRPr="00382DEC">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DD22B7" w:rsidRPr="00382DEC" w:rsidRDefault="00DD22B7" w:rsidP="00DD22B7">
      <w:r w:rsidRPr="00382DEC">
        <w:t>Письменные возражения субъекта контроля приобщаются к материалам проверки.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DD22B7" w:rsidRPr="00382DEC" w:rsidRDefault="00DD22B7" w:rsidP="00DD22B7"/>
    <w:p w:rsidR="00DD22B7" w:rsidRPr="00382DEC" w:rsidRDefault="00B337B2" w:rsidP="00DD22B7">
      <w:r>
        <w:t>46</w:t>
      </w:r>
      <w:r w:rsidR="00DD22B7" w:rsidRPr="00382DEC">
        <w:t>. В случаях, если органом финансового контроля выявлены нарушения законодательства Российской Федерации и иных нормативных правовых актов о контрактной системе в сфере закупок, орган финансового контроля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w:t>
      </w:r>
    </w:p>
    <w:p w:rsidR="00DD22B7" w:rsidRPr="00382DEC" w:rsidRDefault="00DD22B7" w:rsidP="00DD22B7">
      <w:r w:rsidRPr="00382DEC">
        <w:t>Предписание подготавливается должностными лицами и подписывается начальником органа финансового контроля.</w:t>
      </w:r>
    </w:p>
    <w:p w:rsidR="00DD22B7" w:rsidRPr="00382DEC" w:rsidRDefault="00B337B2" w:rsidP="00DD22B7">
      <w:bookmarkStart w:id="50" w:name="sub_930"/>
      <w:r>
        <w:lastRenderedPageBreak/>
        <w:t>47</w:t>
      </w:r>
      <w:r w:rsidR="00DD22B7" w:rsidRPr="00382DEC">
        <w:t>. В предписании должны быть указаны:</w:t>
      </w:r>
    </w:p>
    <w:bookmarkEnd w:id="50"/>
    <w:p w:rsidR="00DD22B7" w:rsidRPr="00382DEC" w:rsidRDefault="00DD22B7" w:rsidP="00DD22B7">
      <w:r w:rsidRPr="00382DEC">
        <w:t>дата и место выдачи предписания;</w:t>
      </w:r>
    </w:p>
    <w:p w:rsidR="00DD22B7" w:rsidRPr="00382DEC" w:rsidRDefault="00DD22B7" w:rsidP="00DD22B7">
      <w:r w:rsidRPr="00382DEC">
        <w:t>сведения о должностном лице с указанием фамилии, имени, отчества и должности;</w:t>
      </w:r>
    </w:p>
    <w:p w:rsidR="00DD22B7" w:rsidRPr="00382DEC" w:rsidRDefault="00DD22B7" w:rsidP="00DD22B7">
      <w:r w:rsidRPr="00382DEC">
        <w:t>установленные факты нарушения законодательства Российской Федерации и иных нормативных правовых актов о контрактной системе в сфере закупок, послужившие основанием для выдачи предписания;</w:t>
      </w:r>
    </w:p>
    <w:p w:rsidR="00DD22B7" w:rsidRPr="00382DEC" w:rsidRDefault="00DD22B7" w:rsidP="00DD22B7">
      <w:r w:rsidRPr="00382DEC">
        <w:t>наименование, адрес субъекта проверки, которому выдается предписание;</w:t>
      </w:r>
    </w:p>
    <w:p w:rsidR="00DD22B7" w:rsidRPr="00382DEC" w:rsidRDefault="00DD22B7" w:rsidP="00DD22B7">
      <w:r w:rsidRPr="00382DEC">
        <w:t>требования о совершении действий, направленных на устранение нарушений законодательства Российской Федерации и иных нормативных правовых актов о контрактной системе в сфере закупок;</w:t>
      </w:r>
    </w:p>
    <w:p w:rsidR="00DD22B7" w:rsidRPr="00382DEC" w:rsidRDefault="00DD22B7" w:rsidP="00DD22B7">
      <w:r w:rsidRPr="00382DEC">
        <w:t>сроки, в течение которых должно быть исполнено предписание;</w:t>
      </w:r>
    </w:p>
    <w:p w:rsidR="00DD22B7" w:rsidRPr="00382DEC" w:rsidRDefault="00DD22B7" w:rsidP="00DD22B7">
      <w:r w:rsidRPr="00382DEC">
        <w:t>сроки, в течение которых в орган финансового контроля должно поступить подтверждение исполнения предписания.</w:t>
      </w:r>
    </w:p>
    <w:p w:rsidR="00DD22B7" w:rsidRPr="00382DEC" w:rsidRDefault="00B337B2" w:rsidP="00DD22B7">
      <w:r>
        <w:t>48</w:t>
      </w:r>
      <w:r w:rsidR="00DD22B7" w:rsidRPr="00382DEC">
        <w:t>. Под действиями, направленными на устранение нарушений законодательства Российской Федерации и иных нормативных правовых актов о контрактной системе в сфере закупок, понимаются:</w:t>
      </w:r>
    </w:p>
    <w:p w:rsidR="00DD22B7" w:rsidRPr="00382DEC" w:rsidRDefault="00DD22B7" w:rsidP="00DD22B7">
      <w:r w:rsidRPr="00382DEC">
        <w:t>указание субъекту проверки о необходимости применения мер ответственности и совершения иных действий в случае нарушения поставщиком (подрядчиком, исполнителем) условий муниципального контракта (гражданско-правового договора);</w:t>
      </w:r>
    </w:p>
    <w:p w:rsidR="00DD22B7" w:rsidRPr="00382DEC" w:rsidRDefault="00DD22B7" w:rsidP="00DD22B7">
      <w:r w:rsidRPr="00382DEC">
        <w:t>указание субъекту проверки о необходимости осуществить действия, направленные на поставку товара, выполнение работы (ее результата) или оказание услуги в соответствии с условиями муниципального контракта (гражданско-правового договора);</w:t>
      </w:r>
    </w:p>
    <w:p w:rsidR="00DD22B7" w:rsidRPr="00382DEC" w:rsidRDefault="00DD22B7" w:rsidP="00DD22B7">
      <w:r w:rsidRPr="00382DEC">
        <w:t>внесение изменений в документы учета поставленного товара, выполненной работы (ее результата) или оказанной услуги;</w:t>
      </w:r>
    </w:p>
    <w:p w:rsidR="00DD22B7" w:rsidRPr="00382DEC" w:rsidRDefault="00DD22B7" w:rsidP="00DD22B7">
      <w:r w:rsidRPr="00382DEC">
        <w:t>указание субъекту проверки на необходимость использовать поставленный товар, выполненную работу (ее результат) или оказанную услугу для целей осуществления закупки.</w:t>
      </w:r>
    </w:p>
    <w:p w:rsidR="00DD22B7" w:rsidRPr="00382DEC" w:rsidRDefault="00B337B2" w:rsidP="00DD22B7">
      <w:r>
        <w:t>49</w:t>
      </w:r>
      <w:r w:rsidR="00DD22B7" w:rsidRPr="00382DEC">
        <w:t>. Предписание подлежит исполнению в срок, установленный таким предписанием.</w:t>
      </w:r>
    </w:p>
    <w:p w:rsidR="00DD22B7" w:rsidRPr="00382DEC" w:rsidRDefault="00B337B2" w:rsidP="00DD22B7">
      <w:r>
        <w:t>50</w:t>
      </w:r>
      <w:r w:rsidR="00DD22B7" w:rsidRPr="00382DEC">
        <w:t xml:space="preserve">. Предписание направляется субъекту проверки в течение двух рабочих дней </w:t>
      </w:r>
      <w:proofErr w:type="gramStart"/>
      <w:r w:rsidR="00DD22B7" w:rsidRPr="00382DEC">
        <w:t>с даты</w:t>
      </w:r>
      <w:proofErr w:type="gramEnd"/>
      <w:r w:rsidR="00DD22B7" w:rsidRPr="00382DEC">
        <w:t xml:space="preserve"> его подписания нарочным с отметкой о получении, размещается в единой информационной системе в сфере закупок в течение трех рабочих дней с даты выдачи.</w:t>
      </w:r>
    </w:p>
    <w:p w:rsidR="00DD22B7" w:rsidRPr="00382DEC" w:rsidRDefault="00B337B2" w:rsidP="00DD22B7">
      <w:r>
        <w:t>51</w:t>
      </w:r>
      <w:r w:rsidR="00DD22B7" w:rsidRPr="00382DEC">
        <w:t>. Субъект проверки,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 вправе направить в орган финансового контроля мотивированное ходатайство о продлении срока исполнения предписания, установленного таким предписанием.</w:t>
      </w:r>
    </w:p>
    <w:p w:rsidR="00DD22B7" w:rsidRPr="00382DEC" w:rsidRDefault="00B337B2" w:rsidP="00DD22B7">
      <w:r>
        <w:t>52</w:t>
      </w:r>
      <w:r w:rsidR="00DD22B7" w:rsidRPr="00382DEC">
        <w:t>. В случае поступления информации от субъекта проверки об обстоятельствах, которые в ходе проведения проверки не могли быть установлены, орган финансового контроля пересматривает предписание по собственной инициативе в срок, не превышающий одного месяца со дня поступления такой информации.</w:t>
      </w:r>
    </w:p>
    <w:p w:rsidR="00DD22B7" w:rsidRPr="00382DEC" w:rsidRDefault="00B337B2" w:rsidP="00DD22B7">
      <w:r>
        <w:t>53</w:t>
      </w:r>
      <w:r w:rsidR="00DD22B7" w:rsidRPr="00382DEC">
        <w:t>. По результатам пересмотра предписания орган финансового контроля принимает одно из следующих решений:</w:t>
      </w:r>
    </w:p>
    <w:p w:rsidR="00DD22B7" w:rsidRPr="00382DEC" w:rsidRDefault="00DD22B7" w:rsidP="00DD22B7">
      <w:r w:rsidRPr="00382DEC">
        <w:t>об оставлении предписания без изменения;</w:t>
      </w:r>
    </w:p>
    <w:p w:rsidR="00DD22B7" w:rsidRPr="00382DEC" w:rsidRDefault="00DD22B7" w:rsidP="00DD22B7">
      <w:r w:rsidRPr="00382DEC">
        <w:t>об отмене предписания;</w:t>
      </w:r>
    </w:p>
    <w:p w:rsidR="00DD22B7" w:rsidRPr="00382DEC" w:rsidRDefault="00DD22B7" w:rsidP="00DD22B7">
      <w:r w:rsidRPr="00382DEC">
        <w:t>об отмене предписания и выдаче нового предписания;</w:t>
      </w:r>
    </w:p>
    <w:p w:rsidR="00DD22B7" w:rsidRPr="00382DEC" w:rsidRDefault="00B337B2" w:rsidP="00DD22B7">
      <w:r>
        <w:t>54</w:t>
      </w:r>
      <w:r w:rsidR="00DD22B7" w:rsidRPr="00382DEC">
        <w:t>. Результаты проверок должны быть размещены в единой информационной системе в сфере закупок.</w:t>
      </w:r>
    </w:p>
    <w:p w:rsidR="00DD22B7" w:rsidRPr="00382DEC" w:rsidRDefault="00B337B2" w:rsidP="00DD22B7">
      <w:r>
        <w:t>55</w:t>
      </w:r>
      <w:r w:rsidR="00DD22B7" w:rsidRPr="00382DEC">
        <w:t xml:space="preserve">. Документооборот в единой информационной системе в сфере закупок при осуществлении контроля осуществляется должностными лицами, наделенными правами </w:t>
      </w:r>
      <w:r w:rsidR="00DD22B7" w:rsidRPr="00382DEC">
        <w:rPr>
          <w:rStyle w:val="ad"/>
          <w:color w:val="auto"/>
        </w:rPr>
        <w:t>электронной подписи</w:t>
      </w:r>
      <w:r w:rsidR="00DD22B7" w:rsidRPr="00382DEC">
        <w:t>.</w:t>
      </w:r>
    </w:p>
    <w:p w:rsidR="00DD22B7" w:rsidRPr="00382DEC" w:rsidRDefault="00B337B2" w:rsidP="00DD22B7">
      <w:r>
        <w:t>56</w:t>
      </w:r>
      <w:r w:rsidR="00DD22B7" w:rsidRPr="00382DEC">
        <w:t>. Материалы проверки хранятся органом финансового контроля не менее чем три года.</w:t>
      </w:r>
    </w:p>
    <w:p w:rsidR="00DD22B7" w:rsidRPr="00382DEC" w:rsidRDefault="00DD22B7" w:rsidP="00DD22B7"/>
    <w:p w:rsidR="00DD22B7" w:rsidRPr="00382DEC" w:rsidRDefault="00DD22B7" w:rsidP="00DD22B7">
      <w:pPr>
        <w:pStyle w:val="1"/>
      </w:pPr>
      <w:bookmarkStart w:id="51" w:name="sub_400"/>
      <w:bookmarkEnd w:id="49"/>
      <w:r w:rsidRPr="00382DEC">
        <w:t>4. Реализация результатов контрольных мероприятий</w:t>
      </w:r>
    </w:p>
    <w:bookmarkEnd w:id="51"/>
    <w:p w:rsidR="00DD22B7" w:rsidRPr="00382DEC" w:rsidRDefault="00DD22B7" w:rsidP="00DD22B7"/>
    <w:p w:rsidR="00DD22B7" w:rsidRPr="00382DEC" w:rsidRDefault="00B337B2" w:rsidP="00DD22B7">
      <w:bookmarkStart w:id="52" w:name="sub_940"/>
      <w:r>
        <w:t>57</w:t>
      </w:r>
      <w:r w:rsidR="00DD22B7" w:rsidRPr="00382DEC">
        <w:t>.</w:t>
      </w:r>
      <w:r w:rsidR="00C471F8">
        <w:t xml:space="preserve"> </w:t>
      </w:r>
      <w:r w:rsidR="00DD22B7" w:rsidRPr="00382DEC">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DD22B7" w:rsidRPr="00382DEC" w:rsidRDefault="00B337B2" w:rsidP="00DD22B7">
      <w:bookmarkStart w:id="53" w:name="sub_1044"/>
      <w:r>
        <w:t>58</w:t>
      </w:r>
      <w:r w:rsidR="00DD22B7" w:rsidRPr="00382DEC">
        <w:t>. Предписание должно содержать сроки его исполнения.</w:t>
      </w:r>
    </w:p>
    <w:p w:rsidR="00DD22B7" w:rsidRPr="00382DEC" w:rsidRDefault="00B337B2" w:rsidP="00DD22B7">
      <w:bookmarkStart w:id="54" w:name="sub_1045"/>
      <w:bookmarkEnd w:id="53"/>
      <w:r>
        <w:t>59</w:t>
      </w:r>
      <w:r w:rsidR="00DD22B7" w:rsidRPr="00382DEC">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00DD22B7" w:rsidRPr="00382DEC">
        <w:t>контроль за</w:t>
      </w:r>
      <w:proofErr w:type="gramEnd"/>
      <w:r w:rsidR="00DD22B7" w:rsidRPr="00382DEC">
        <w:t xml:space="preserve"> выполнением субъектом контроля предписания.</w:t>
      </w:r>
    </w:p>
    <w:bookmarkEnd w:id="54"/>
    <w:p w:rsidR="00DD22B7" w:rsidRPr="00382DEC" w:rsidRDefault="00DD22B7" w:rsidP="00DD22B7">
      <w:r w:rsidRPr="00382DEC">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DD22B7" w:rsidRPr="00382DEC" w:rsidRDefault="00DD22B7" w:rsidP="00DD22B7"/>
    <w:p w:rsidR="00DD22B7" w:rsidRPr="00382DEC" w:rsidRDefault="00B337B2" w:rsidP="00DD22B7">
      <w:r>
        <w:t>60</w:t>
      </w:r>
      <w:r w:rsidR="00DD22B7" w:rsidRPr="00382DEC">
        <w:t>. При неисполнении субъектом проверки предписаний в установленный в нем срок должностное лицо в течение трех рабочих дней после истечения срока исполнения предписания готовит докладную записку на имя руководителя органа финансового контроля либо его заместителя о неисполнении предписания.</w:t>
      </w:r>
    </w:p>
    <w:p w:rsidR="00DD22B7" w:rsidRPr="00382DEC" w:rsidRDefault="00B337B2" w:rsidP="00DD22B7">
      <w:bookmarkStart w:id="55" w:name="sub_942"/>
      <w:bookmarkEnd w:id="52"/>
      <w:r>
        <w:t>61</w:t>
      </w:r>
      <w:r w:rsidR="00DD22B7" w:rsidRPr="00382DEC">
        <w:t xml:space="preserve">. При выявлении в ходе проведения проверки в действиях (бездействии) субъекта проверки признаков административных правонарушений орган финансового контроля принимает решение о привлечении должностных лиц субъекта проверки к административной ответственности; при выявлении в ходе проведения проверки факта совершения действия (бездействия), содержащего признаки состава преступления, орган финансового контроля обязан передать в правоохранительные органы информацию о таком факте и (или) документы, подтверждающие такой факт, в течение трех рабочих дней </w:t>
      </w:r>
      <w:proofErr w:type="gramStart"/>
      <w:r w:rsidR="00DD22B7" w:rsidRPr="00382DEC">
        <w:t>с даты выявления</w:t>
      </w:r>
      <w:proofErr w:type="gramEnd"/>
      <w:r w:rsidR="00DD22B7" w:rsidRPr="00382DEC">
        <w:t xml:space="preserve"> такого факта.</w:t>
      </w:r>
    </w:p>
    <w:bookmarkEnd w:id="55"/>
    <w:p w:rsidR="00DD22B7" w:rsidRPr="00382DEC" w:rsidRDefault="00DD22B7" w:rsidP="00DD22B7">
      <w:pPr>
        <w:pStyle w:val="ConsPlusNormal1"/>
        <w:jc w:val="both"/>
        <w:rPr>
          <w:rFonts w:ascii="Times New Roman" w:hAnsi="Times New Roman" w:cs="Times New Roman"/>
          <w:sz w:val="24"/>
          <w:szCs w:val="24"/>
        </w:rPr>
      </w:pPr>
    </w:p>
    <w:p w:rsidR="00DD22B7" w:rsidRPr="00382DEC" w:rsidRDefault="00DD22B7" w:rsidP="00DD22B7">
      <w:pPr>
        <w:pStyle w:val="ConsPlusNormal1"/>
        <w:jc w:val="center"/>
        <w:rPr>
          <w:rFonts w:ascii="Times New Roman" w:hAnsi="Times New Roman" w:cs="Times New Roman"/>
          <w:b/>
          <w:bCs/>
          <w:sz w:val="24"/>
          <w:szCs w:val="24"/>
        </w:rPr>
      </w:pPr>
      <w:r w:rsidRPr="00382DEC">
        <w:rPr>
          <w:rFonts w:ascii="Times New Roman" w:hAnsi="Times New Roman" w:cs="Times New Roman"/>
          <w:b/>
          <w:bCs/>
          <w:sz w:val="24"/>
          <w:szCs w:val="24"/>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D22B7" w:rsidRPr="00382DEC" w:rsidRDefault="00DD22B7" w:rsidP="00DD22B7">
      <w:pPr>
        <w:pStyle w:val="ConsPlusNormal1"/>
        <w:jc w:val="center"/>
        <w:rPr>
          <w:rFonts w:ascii="Times New Roman" w:hAnsi="Times New Roman" w:cs="Times New Roman"/>
          <w:b/>
          <w:bCs/>
          <w:sz w:val="24"/>
          <w:szCs w:val="24"/>
        </w:rPr>
      </w:pPr>
    </w:p>
    <w:p w:rsidR="00DD22B7" w:rsidRPr="00382DEC" w:rsidRDefault="00DD22B7" w:rsidP="00DD22B7">
      <w:pPr>
        <w:pStyle w:val="ConsPlusNormal1"/>
        <w:jc w:val="both"/>
        <w:rPr>
          <w:rFonts w:ascii="Times New Roman" w:hAnsi="Times New Roman" w:cs="Times New Roman"/>
          <w:sz w:val="24"/>
          <w:szCs w:val="24"/>
        </w:rPr>
      </w:pPr>
      <w:r w:rsidRPr="00382DEC">
        <w:rPr>
          <w:rFonts w:ascii="Times New Roman" w:hAnsi="Times New Roman" w:cs="Times New Roman"/>
          <w:sz w:val="24"/>
          <w:szCs w:val="24"/>
        </w:rPr>
        <w:t xml:space="preserve">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r w:rsidRPr="00382DEC">
        <w:rPr>
          <w:rStyle w:val="ad"/>
          <w:rFonts w:ascii="Times New Roman" w:hAnsi="Times New Roman" w:cs="Times New Roman"/>
          <w:sz w:val="24"/>
          <w:szCs w:val="24"/>
        </w:rPr>
        <w:t xml:space="preserve"> </w:t>
      </w:r>
      <w:r w:rsidRPr="00382DEC">
        <w:rPr>
          <w:rFonts w:ascii="Times New Roman" w:hAnsi="Times New Roman" w:cs="Times New Roman"/>
          <w:sz w:val="24"/>
          <w:szCs w:val="24"/>
        </w:rPr>
        <w:t xml:space="preserve"> настоящим Порядком.   В течение трех рабочих дней </w:t>
      </w:r>
      <w:proofErr w:type="gramStart"/>
      <w:r w:rsidRPr="00382DEC">
        <w:rPr>
          <w:rFonts w:ascii="Times New Roman" w:hAnsi="Times New Roman" w:cs="Times New Roman"/>
          <w:sz w:val="24"/>
          <w:szCs w:val="24"/>
        </w:rPr>
        <w:t>с даты выдачи</w:t>
      </w:r>
      <w:proofErr w:type="gramEnd"/>
      <w:r w:rsidRPr="00382DEC">
        <w:rPr>
          <w:rFonts w:ascii="Times New Roman" w:hAnsi="Times New Roman" w:cs="Times New Roman"/>
          <w:sz w:val="24"/>
          <w:szCs w:val="24"/>
        </w:rPr>
        <w:t xml:space="preserve"> предписания, выданное субъекту контроля в соответствии  с Порядком,  орган контроля обязан разместить его   в единой информационной системе в сфере закупок.</w:t>
      </w:r>
    </w:p>
    <w:p w:rsidR="00DD22B7" w:rsidRPr="00382DEC" w:rsidRDefault="00DD22B7" w:rsidP="00DD22B7">
      <w:pPr>
        <w:pStyle w:val="ConsPlusNormal1"/>
        <w:jc w:val="both"/>
        <w:rPr>
          <w:rFonts w:ascii="Times New Roman" w:hAnsi="Times New Roman" w:cs="Times New Roman"/>
          <w:sz w:val="24"/>
          <w:szCs w:val="24"/>
        </w:rPr>
      </w:pPr>
      <w:r w:rsidRPr="00382DEC">
        <w:rPr>
          <w:rFonts w:ascii="Times New Roman" w:hAnsi="Times New Roman" w:cs="Times New Roman"/>
          <w:sz w:val="24"/>
          <w:szCs w:val="24"/>
        </w:rPr>
        <w:t>План проверок, а также вносимые в него изменения должны быть размещены в единой информационной системе в сфере закупок не позднее пяти рабочих дней со дня их утверждения.</w:t>
      </w:r>
    </w:p>
    <w:p w:rsidR="00DD22B7" w:rsidRPr="00382DEC" w:rsidRDefault="00DD22B7" w:rsidP="00DD22B7">
      <w:pPr>
        <w:spacing w:line="200" w:lineRule="atLeast"/>
        <w:jc w:val="both"/>
        <w:rPr>
          <w:rFonts w:eastAsia="Calibri"/>
          <w:kern w:val="1"/>
          <w:lang w:eastAsia="ar-SA"/>
        </w:rPr>
      </w:pPr>
      <w:r w:rsidRPr="00382DEC">
        <w:rPr>
          <w:rFonts w:eastAsia="Calibri"/>
          <w:kern w:val="1"/>
          <w:lang w:eastAsia="ar-SA"/>
        </w:rPr>
        <w:t>Орган контроля ежегодно размещает информацию о результатах проверок в единой информационной системе в сфере закупок в порядке, установленном законодательством Российской Федерации.</w:t>
      </w:r>
    </w:p>
    <w:p w:rsidR="00DC17C3" w:rsidRPr="00DD22B7" w:rsidRDefault="00DC17C3" w:rsidP="00DD22B7"/>
    <w:sectPr w:rsidR="00DC17C3" w:rsidRPr="00DD22B7" w:rsidSect="003B0CA8">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59" w:rsidRDefault="007D5E59" w:rsidP="00D75ACC">
      <w:r>
        <w:separator/>
      </w:r>
    </w:p>
  </w:endnote>
  <w:endnote w:type="continuationSeparator" w:id="0">
    <w:p w:rsidR="007D5E59" w:rsidRDefault="007D5E59" w:rsidP="00D7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59" w:rsidRDefault="007D5E59" w:rsidP="00D75ACC">
      <w:r>
        <w:separator/>
      </w:r>
    </w:p>
  </w:footnote>
  <w:footnote w:type="continuationSeparator" w:id="0">
    <w:p w:rsidR="007D5E59" w:rsidRDefault="007D5E59" w:rsidP="00D75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2C96"/>
    <w:multiLevelType w:val="hybridMultilevel"/>
    <w:tmpl w:val="7BAAB6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0664D81"/>
    <w:multiLevelType w:val="multilevel"/>
    <w:tmpl w:val="2B4698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D131E76"/>
    <w:multiLevelType w:val="multilevel"/>
    <w:tmpl w:val="AF805B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CF609C"/>
    <w:multiLevelType w:val="hybridMultilevel"/>
    <w:tmpl w:val="5A3AF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C471B4"/>
    <w:multiLevelType w:val="hybridMultilevel"/>
    <w:tmpl w:val="FC4A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8C"/>
    <w:rsid w:val="0000227A"/>
    <w:rsid w:val="00092407"/>
    <w:rsid w:val="0013745A"/>
    <w:rsid w:val="00197FAE"/>
    <w:rsid w:val="00252F80"/>
    <w:rsid w:val="002F6B4D"/>
    <w:rsid w:val="00313E04"/>
    <w:rsid w:val="003457E0"/>
    <w:rsid w:val="003626A0"/>
    <w:rsid w:val="00384075"/>
    <w:rsid w:val="004569B8"/>
    <w:rsid w:val="00523F7A"/>
    <w:rsid w:val="005245B4"/>
    <w:rsid w:val="00556069"/>
    <w:rsid w:val="006B1B92"/>
    <w:rsid w:val="006D4B5C"/>
    <w:rsid w:val="007A7439"/>
    <w:rsid w:val="007C38E5"/>
    <w:rsid w:val="007D5E59"/>
    <w:rsid w:val="007F764A"/>
    <w:rsid w:val="00981056"/>
    <w:rsid w:val="00A0178F"/>
    <w:rsid w:val="00A61130"/>
    <w:rsid w:val="00B337B2"/>
    <w:rsid w:val="00B6058C"/>
    <w:rsid w:val="00B66F7A"/>
    <w:rsid w:val="00B716C1"/>
    <w:rsid w:val="00B952B5"/>
    <w:rsid w:val="00BA7081"/>
    <w:rsid w:val="00BB2BF0"/>
    <w:rsid w:val="00C11C97"/>
    <w:rsid w:val="00C37143"/>
    <w:rsid w:val="00C4182A"/>
    <w:rsid w:val="00C471C0"/>
    <w:rsid w:val="00C471F8"/>
    <w:rsid w:val="00C9489B"/>
    <w:rsid w:val="00CC494F"/>
    <w:rsid w:val="00CD5673"/>
    <w:rsid w:val="00D75ACC"/>
    <w:rsid w:val="00DC17C3"/>
    <w:rsid w:val="00DD22B7"/>
    <w:rsid w:val="00E90D64"/>
    <w:rsid w:val="00EE03E9"/>
    <w:rsid w:val="00FE3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D22B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F7A"/>
    <w:pPr>
      <w:spacing w:before="100" w:beforeAutospacing="1" w:after="100" w:afterAutospacing="1"/>
    </w:pPr>
    <w:rPr>
      <w:rFonts w:eastAsia="Calibri"/>
    </w:rPr>
  </w:style>
  <w:style w:type="character" w:customStyle="1" w:styleId="2">
    <w:name w:val="Основной текст (2)_"/>
    <w:link w:val="20"/>
    <w:locked/>
    <w:rsid w:val="00523F7A"/>
    <w:rPr>
      <w:shd w:val="clear" w:color="auto" w:fill="FFFFFF"/>
    </w:rPr>
  </w:style>
  <w:style w:type="paragraph" w:customStyle="1" w:styleId="20">
    <w:name w:val="Основной текст (2)"/>
    <w:basedOn w:val="a"/>
    <w:link w:val="2"/>
    <w:rsid w:val="00523F7A"/>
    <w:pPr>
      <w:shd w:val="clear" w:color="auto" w:fill="FFFFFF"/>
      <w:spacing w:before="60" w:after="240" w:line="283" w:lineRule="exact"/>
      <w:ind w:hanging="360"/>
    </w:pPr>
    <w:rPr>
      <w:rFonts w:asciiTheme="minorHAnsi" w:eastAsiaTheme="minorHAnsi" w:hAnsiTheme="minorHAnsi" w:cstheme="minorBidi"/>
      <w:sz w:val="22"/>
      <w:szCs w:val="22"/>
      <w:shd w:val="clear" w:color="auto" w:fill="FFFFFF"/>
      <w:lang w:eastAsia="en-US"/>
    </w:rPr>
  </w:style>
  <w:style w:type="paragraph" w:customStyle="1" w:styleId="11">
    <w:name w:val="Абзац списка1"/>
    <w:basedOn w:val="a"/>
    <w:rsid w:val="00523F7A"/>
    <w:pPr>
      <w:ind w:left="720"/>
      <w:contextualSpacing/>
    </w:pPr>
    <w:rPr>
      <w:rFonts w:eastAsia="Calibri"/>
    </w:rPr>
  </w:style>
  <w:style w:type="character" w:customStyle="1" w:styleId="a4">
    <w:name w:val="Цветовое выделение"/>
    <w:rsid w:val="00523F7A"/>
    <w:rPr>
      <w:b/>
      <w:color w:val="000080"/>
    </w:rPr>
  </w:style>
  <w:style w:type="paragraph" w:customStyle="1" w:styleId="ConsPlusNormal">
    <w:name w:val="ConsPlusNormal"/>
    <w:rsid w:val="00523F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523F7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5">
    <w:name w:val="Balloon Text"/>
    <w:basedOn w:val="a"/>
    <w:link w:val="a6"/>
    <w:uiPriority w:val="99"/>
    <w:semiHidden/>
    <w:unhideWhenUsed/>
    <w:rsid w:val="00313E04"/>
    <w:rPr>
      <w:rFonts w:ascii="Tahoma" w:hAnsi="Tahoma" w:cs="Tahoma"/>
      <w:sz w:val="16"/>
      <w:szCs w:val="16"/>
    </w:rPr>
  </w:style>
  <w:style w:type="character" w:customStyle="1" w:styleId="a6">
    <w:name w:val="Текст выноски Знак"/>
    <w:basedOn w:val="a0"/>
    <w:link w:val="a5"/>
    <w:uiPriority w:val="99"/>
    <w:semiHidden/>
    <w:rsid w:val="00313E04"/>
    <w:rPr>
      <w:rFonts w:ascii="Tahoma" w:eastAsia="Times New Roman" w:hAnsi="Tahoma" w:cs="Tahoma"/>
      <w:sz w:val="16"/>
      <w:szCs w:val="16"/>
      <w:lang w:eastAsia="ru-RU"/>
    </w:rPr>
  </w:style>
  <w:style w:type="paragraph" w:styleId="a7">
    <w:name w:val="List Paragraph"/>
    <w:basedOn w:val="a"/>
    <w:uiPriority w:val="34"/>
    <w:qFormat/>
    <w:rsid w:val="00384075"/>
    <w:pPr>
      <w:ind w:left="720"/>
      <w:contextualSpacing/>
    </w:pPr>
    <w:rPr>
      <w:rFonts w:asciiTheme="minorHAnsi" w:eastAsiaTheme="minorEastAsia" w:hAnsiTheme="minorHAnsi"/>
      <w:lang w:val="en-US" w:eastAsia="en-US" w:bidi="en-US"/>
    </w:rPr>
  </w:style>
  <w:style w:type="table" w:styleId="a8">
    <w:name w:val="Table Grid"/>
    <w:basedOn w:val="a1"/>
    <w:rsid w:val="00C418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
    <w:uiPriority w:val="99"/>
    <w:rsid w:val="00981056"/>
    <w:pPr>
      <w:spacing w:before="100" w:beforeAutospacing="1" w:after="100" w:afterAutospacing="1"/>
    </w:pPr>
  </w:style>
  <w:style w:type="paragraph" w:customStyle="1" w:styleId="consplusnormal0">
    <w:name w:val="consplusnormal"/>
    <w:basedOn w:val="a"/>
    <w:uiPriority w:val="99"/>
    <w:rsid w:val="00981056"/>
    <w:pPr>
      <w:spacing w:before="100" w:beforeAutospacing="1" w:after="100" w:afterAutospacing="1"/>
    </w:pPr>
  </w:style>
  <w:style w:type="character" w:styleId="a9">
    <w:name w:val="Strong"/>
    <w:basedOn w:val="a0"/>
    <w:uiPriority w:val="22"/>
    <w:qFormat/>
    <w:rsid w:val="00981056"/>
    <w:rPr>
      <w:b/>
      <w:bCs/>
    </w:rPr>
  </w:style>
  <w:style w:type="paragraph" w:styleId="aa">
    <w:name w:val="footnote text"/>
    <w:basedOn w:val="a"/>
    <w:link w:val="ab"/>
    <w:uiPriority w:val="99"/>
    <w:semiHidden/>
    <w:unhideWhenUsed/>
    <w:rsid w:val="00D75ACC"/>
    <w:rPr>
      <w:sz w:val="20"/>
      <w:szCs w:val="20"/>
    </w:rPr>
  </w:style>
  <w:style w:type="character" w:customStyle="1" w:styleId="ab">
    <w:name w:val="Текст сноски Знак"/>
    <w:basedOn w:val="a0"/>
    <w:link w:val="aa"/>
    <w:uiPriority w:val="99"/>
    <w:semiHidden/>
    <w:rsid w:val="00D75AC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D22B7"/>
    <w:rPr>
      <w:rFonts w:ascii="Times New Roman CYR" w:eastAsiaTheme="minorEastAsia" w:hAnsi="Times New Roman CYR" w:cs="Times New Roman CYR"/>
      <w:b/>
      <w:bCs/>
      <w:color w:val="26282F"/>
      <w:sz w:val="24"/>
      <w:szCs w:val="24"/>
      <w:lang w:eastAsia="ru-RU"/>
    </w:rPr>
  </w:style>
  <w:style w:type="character" w:styleId="ac">
    <w:name w:val="Hyperlink"/>
    <w:rsid w:val="00DD22B7"/>
    <w:rPr>
      <w:color w:val="000080"/>
      <w:u w:val="single"/>
    </w:rPr>
  </w:style>
  <w:style w:type="paragraph" w:customStyle="1" w:styleId="ConsPlusDocList">
    <w:name w:val="ConsPlusDocList"/>
    <w:next w:val="a"/>
    <w:rsid w:val="00DD22B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rmal1">
    <w:name w:val="ConsPlusNormal"/>
    <w:rsid w:val="00DD22B7"/>
    <w:pPr>
      <w:widowControl w:val="0"/>
      <w:suppressAutoHyphens/>
      <w:spacing w:after="0" w:line="240" w:lineRule="auto"/>
    </w:pPr>
    <w:rPr>
      <w:rFonts w:ascii="Arial" w:eastAsia="Arial" w:hAnsi="Arial" w:cs="Arial"/>
      <w:sz w:val="20"/>
      <w:szCs w:val="20"/>
      <w:lang w:eastAsia="hi-IN" w:bidi="hi-IN"/>
    </w:rPr>
  </w:style>
  <w:style w:type="character" w:customStyle="1" w:styleId="ad">
    <w:name w:val="Гипертекстовая ссылка"/>
    <w:basedOn w:val="a4"/>
    <w:uiPriority w:val="99"/>
    <w:rsid w:val="00DD22B7"/>
    <w:rPr>
      <w:b w:val="0"/>
      <w:bCs w:val="0"/>
      <w:color w:val="106BBE"/>
    </w:rPr>
  </w:style>
  <w:style w:type="paragraph" w:customStyle="1" w:styleId="s1">
    <w:name w:val="s_1"/>
    <w:basedOn w:val="a"/>
    <w:rsid w:val="00DD22B7"/>
    <w:pPr>
      <w:spacing w:before="100" w:beforeAutospacing="1" w:after="100" w:afterAutospacing="1"/>
    </w:pPr>
  </w:style>
  <w:style w:type="character" w:styleId="ae">
    <w:name w:val="Emphasis"/>
    <w:uiPriority w:val="20"/>
    <w:qFormat/>
    <w:rsid w:val="00DD22B7"/>
    <w:rPr>
      <w:i/>
      <w:iCs/>
    </w:rPr>
  </w:style>
  <w:style w:type="paragraph" w:customStyle="1" w:styleId="s3">
    <w:name w:val="s_3"/>
    <w:basedOn w:val="a"/>
    <w:rsid w:val="00DD22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D22B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F7A"/>
    <w:pPr>
      <w:spacing w:before="100" w:beforeAutospacing="1" w:after="100" w:afterAutospacing="1"/>
    </w:pPr>
    <w:rPr>
      <w:rFonts w:eastAsia="Calibri"/>
    </w:rPr>
  </w:style>
  <w:style w:type="character" w:customStyle="1" w:styleId="2">
    <w:name w:val="Основной текст (2)_"/>
    <w:link w:val="20"/>
    <w:locked/>
    <w:rsid w:val="00523F7A"/>
    <w:rPr>
      <w:shd w:val="clear" w:color="auto" w:fill="FFFFFF"/>
    </w:rPr>
  </w:style>
  <w:style w:type="paragraph" w:customStyle="1" w:styleId="20">
    <w:name w:val="Основной текст (2)"/>
    <w:basedOn w:val="a"/>
    <w:link w:val="2"/>
    <w:rsid w:val="00523F7A"/>
    <w:pPr>
      <w:shd w:val="clear" w:color="auto" w:fill="FFFFFF"/>
      <w:spacing w:before="60" w:after="240" w:line="283" w:lineRule="exact"/>
      <w:ind w:hanging="360"/>
    </w:pPr>
    <w:rPr>
      <w:rFonts w:asciiTheme="minorHAnsi" w:eastAsiaTheme="minorHAnsi" w:hAnsiTheme="minorHAnsi" w:cstheme="minorBidi"/>
      <w:sz w:val="22"/>
      <w:szCs w:val="22"/>
      <w:shd w:val="clear" w:color="auto" w:fill="FFFFFF"/>
      <w:lang w:eastAsia="en-US"/>
    </w:rPr>
  </w:style>
  <w:style w:type="paragraph" w:customStyle="1" w:styleId="11">
    <w:name w:val="Абзац списка1"/>
    <w:basedOn w:val="a"/>
    <w:rsid w:val="00523F7A"/>
    <w:pPr>
      <w:ind w:left="720"/>
      <w:contextualSpacing/>
    </w:pPr>
    <w:rPr>
      <w:rFonts w:eastAsia="Calibri"/>
    </w:rPr>
  </w:style>
  <w:style w:type="character" w:customStyle="1" w:styleId="a4">
    <w:name w:val="Цветовое выделение"/>
    <w:rsid w:val="00523F7A"/>
    <w:rPr>
      <w:b/>
      <w:color w:val="000080"/>
    </w:rPr>
  </w:style>
  <w:style w:type="paragraph" w:customStyle="1" w:styleId="ConsPlusNormal">
    <w:name w:val="ConsPlusNormal"/>
    <w:rsid w:val="00523F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523F7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5">
    <w:name w:val="Balloon Text"/>
    <w:basedOn w:val="a"/>
    <w:link w:val="a6"/>
    <w:uiPriority w:val="99"/>
    <w:semiHidden/>
    <w:unhideWhenUsed/>
    <w:rsid w:val="00313E04"/>
    <w:rPr>
      <w:rFonts w:ascii="Tahoma" w:hAnsi="Tahoma" w:cs="Tahoma"/>
      <w:sz w:val="16"/>
      <w:szCs w:val="16"/>
    </w:rPr>
  </w:style>
  <w:style w:type="character" w:customStyle="1" w:styleId="a6">
    <w:name w:val="Текст выноски Знак"/>
    <w:basedOn w:val="a0"/>
    <w:link w:val="a5"/>
    <w:uiPriority w:val="99"/>
    <w:semiHidden/>
    <w:rsid w:val="00313E04"/>
    <w:rPr>
      <w:rFonts w:ascii="Tahoma" w:eastAsia="Times New Roman" w:hAnsi="Tahoma" w:cs="Tahoma"/>
      <w:sz w:val="16"/>
      <w:szCs w:val="16"/>
      <w:lang w:eastAsia="ru-RU"/>
    </w:rPr>
  </w:style>
  <w:style w:type="paragraph" w:styleId="a7">
    <w:name w:val="List Paragraph"/>
    <w:basedOn w:val="a"/>
    <w:uiPriority w:val="34"/>
    <w:qFormat/>
    <w:rsid w:val="00384075"/>
    <w:pPr>
      <w:ind w:left="720"/>
      <w:contextualSpacing/>
    </w:pPr>
    <w:rPr>
      <w:rFonts w:asciiTheme="minorHAnsi" w:eastAsiaTheme="minorEastAsia" w:hAnsiTheme="minorHAnsi"/>
      <w:lang w:val="en-US" w:eastAsia="en-US" w:bidi="en-US"/>
    </w:rPr>
  </w:style>
  <w:style w:type="table" w:styleId="a8">
    <w:name w:val="Table Grid"/>
    <w:basedOn w:val="a1"/>
    <w:rsid w:val="00C418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
    <w:uiPriority w:val="99"/>
    <w:rsid w:val="00981056"/>
    <w:pPr>
      <w:spacing w:before="100" w:beforeAutospacing="1" w:after="100" w:afterAutospacing="1"/>
    </w:pPr>
  </w:style>
  <w:style w:type="paragraph" w:customStyle="1" w:styleId="consplusnormal0">
    <w:name w:val="consplusnormal"/>
    <w:basedOn w:val="a"/>
    <w:uiPriority w:val="99"/>
    <w:rsid w:val="00981056"/>
    <w:pPr>
      <w:spacing w:before="100" w:beforeAutospacing="1" w:after="100" w:afterAutospacing="1"/>
    </w:pPr>
  </w:style>
  <w:style w:type="character" w:styleId="a9">
    <w:name w:val="Strong"/>
    <w:basedOn w:val="a0"/>
    <w:uiPriority w:val="22"/>
    <w:qFormat/>
    <w:rsid w:val="00981056"/>
    <w:rPr>
      <w:b/>
      <w:bCs/>
    </w:rPr>
  </w:style>
  <w:style w:type="paragraph" w:styleId="aa">
    <w:name w:val="footnote text"/>
    <w:basedOn w:val="a"/>
    <w:link w:val="ab"/>
    <w:uiPriority w:val="99"/>
    <w:semiHidden/>
    <w:unhideWhenUsed/>
    <w:rsid w:val="00D75ACC"/>
    <w:rPr>
      <w:sz w:val="20"/>
      <w:szCs w:val="20"/>
    </w:rPr>
  </w:style>
  <w:style w:type="character" w:customStyle="1" w:styleId="ab">
    <w:name w:val="Текст сноски Знак"/>
    <w:basedOn w:val="a0"/>
    <w:link w:val="aa"/>
    <w:uiPriority w:val="99"/>
    <w:semiHidden/>
    <w:rsid w:val="00D75AC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D22B7"/>
    <w:rPr>
      <w:rFonts w:ascii="Times New Roman CYR" w:eastAsiaTheme="minorEastAsia" w:hAnsi="Times New Roman CYR" w:cs="Times New Roman CYR"/>
      <w:b/>
      <w:bCs/>
      <w:color w:val="26282F"/>
      <w:sz w:val="24"/>
      <w:szCs w:val="24"/>
      <w:lang w:eastAsia="ru-RU"/>
    </w:rPr>
  </w:style>
  <w:style w:type="character" w:styleId="ac">
    <w:name w:val="Hyperlink"/>
    <w:rsid w:val="00DD22B7"/>
    <w:rPr>
      <w:color w:val="000080"/>
      <w:u w:val="single"/>
    </w:rPr>
  </w:style>
  <w:style w:type="paragraph" w:customStyle="1" w:styleId="ConsPlusDocList">
    <w:name w:val="ConsPlusDocList"/>
    <w:next w:val="a"/>
    <w:rsid w:val="00DD22B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rmal1">
    <w:name w:val="ConsPlusNormal"/>
    <w:rsid w:val="00DD22B7"/>
    <w:pPr>
      <w:widowControl w:val="0"/>
      <w:suppressAutoHyphens/>
      <w:spacing w:after="0" w:line="240" w:lineRule="auto"/>
    </w:pPr>
    <w:rPr>
      <w:rFonts w:ascii="Arial" w:eastAsia="Arial" w:hAnsi="Arial" w:cs="Arial"/>
      <w:sz w:val="20"/>
      <w:szCs w:val="20"/>
      <w:lang w:eastAsia="hi-IN" w:bidi="hi-IN"/>
    </w:rPr>
  </w:style>
  <w:style w:type="character" w:customStyle="1" w:styleId="ad">
    <w:name w:val="Гипертекстовая ссылка"/>
    <w:basedOn w:val="a4"/>
    <w:uiPriority w:val="99"/>
    <w:rsid w:val="00DD22B7"/>
    <w:rPr>
      <w:b w:val="0"/>
      <w:bCs w:val="0"/>
      <w:color w:val="106BBE"/>
    </w:rPr>
  </w:style>
  <w:style w:type="paragraph" w:customStyle="1" w:styleId="s1">
    <w:name w:val="s_1"/>
    <w:basedOn w:val="a"/>
    <w:rsid w:val="00DD22B7"/>
    <w:pPr>
      <w:spacing w:before="100" w:beforeAutospacing="1" w:after="100" w:afterAutospacing="1"/>
    </w:pPr>
  </w:style>
  <w:style w:type="character" w:styleId="ae">
    <w:name w:val="Emphasis"/>
    <w:uiPriority w:val="20"/>
    <w:qFormat/>
    <w:rsid w:val="00DD22B7"/>
    <w:rPr>
      <w:i/>
      <w:iCs/>
    </w:rPr>
  </w:style>
  <w:style w:type="paragraph" w:customStyle="1" w:styleId="s3">
    <w:name w:val="s_3"/>
    <w:basedOn w:val="a"/>
    <w:rsid w:val="00DD22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2090">
      <w:bodyDiv w:val="1"/>
      <w:marLeft w:val="0"/>
      <w:marRight w:val="0"/>
      <w:marTop w:val="0"/>
      <w:marBottom w:val="0"/>
      <w:divBdr>
        <w:top w:val="none" w:sz="0" w:space="0" w:color="auto"/>
        <w:left w:val="none" w:sz="0" w:space="0" w:color="auto"/>
        <w:bottom w:val="none" w:sz="0" w:space="0" w:color="auto"/>
        <w:right w:val="none" w:sz="0" w:space="0" w:color="auto"/>
      </w:divBdr>
    </w:div>
    <w:div w:id="1022166475">
      <w:bodyDiv w:val="1"/>
      <w:marLeft w:val="0"/>
      <w:marRight w:val="0"/>
      <w:marTop w:val="0"/>
      <w:marBottom w:val="0"/>
      <w:divBdr>
        <w:top w:val="none" w:sz="0" w:space="0" w:color="auto"/>
        <w:left w:val="none" w:sz="0" w:space="0" w:color="auto"/>
        <w:bottom w:val="none" w:sz="0" w:space="0" w:color="auto"/>
        <w:right w:val="none" w:sz="0" w:space="0" w:color="auto"/>
      </w:divBdr>
    </w:div>
    <w:div w:id="1808162780">
      <w:bodyDiv w:val="1"/>
      <w:marLeft w:val="0"/>
      <w:marRight w:val="0"/>
      <w:marTop w:val="0"/>
      <w:marBottom w:val="0"/>
      <w:divBdr>
        <w:top w:val="none" w:sz="0" w:space="0" w:color="auto"/>
        <w:left w:val="none" w:sz="0" w:space="0" w:color="auto"/>
        <w:bottom w:val="none" w:sz="0" w:space="0" w:color="auto"/>
        <w:right w:val="none" w:sz="0" w:space="0" w:color="auto"/>
      </w:divBdr>
    </w:div>
    <w:div w:id="1861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document?id=7025346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Pages>
  <Words>4668</Words>
  <Characters>26613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46</cp:revision>
  <cp:lastPrinted>2018-05-14T06:42:00Z</cp:lastPrinted>
  <dcterms:created xsi:type="dcterms:W3CDTF">2018-01-30T02:34:00Z</dcterms:created>
  <dcterms:modified xsi:type="dcterms:W3CDTF">2018-05-14T07:59:00Z</dcterms:modified>
</cp:coreProperties>
</file>