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83" w:rsidRPr="00647FF3" w:rsidRDefault="004A3F83" w:rsidP="004A3F83">
      <w:pPr>
        <w:pStyle w:val="20"/>
        <w:spacing w:after="0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РОССИЙСКАЯ ФЕДЕРАЦИЯ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br/>
        <w:t>ИРКУТСКАЯ ОБЛАСТЬ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br/>
        <w:t>УСТЬ-КУТСКИЙ</w:t>
      </w:r>
      <w:r w:rsidRPr="00647FF3">
        <w:rPr>
          <w:rFonts w:asciiTheme="majorHAnsi" w:hAnsiTheme="majorHAnsi"/>
          <w:sz w:val="28"/>
          <w:szCs w:val="28"/>
        </w:rPr>
        <w:t xml:space="preserve"> МУНИЦИПАЛЬНЫЙ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РАЙОН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br/>
      </w:r>
      <w:r w:rsidRPr="00647FF3">
        <w:rPr>
          <w:rFonts w:asciiTheme="majorHAnsi" w:hAnsiTheme="majorHAnsi"/>
          <w:sz w:val="28"/>
          <w:szCs w:val="28"/>
        </w:rPr>
        <w:t>АДМИНИСТРАЦИЯ</w:t>
      </w:r>
    </w:p>
    <w:p w:rsidR="004A3F83" w:rsidRPr="00647FF3" w:rsidRDefault="004A3F83" w:rsidP="004A3F83">
      <w:pPr>
        <w:pStyle w:val="20"/>
        <w:spacing w:after="0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sz w:val="28"/>
          <w:szCs w:val="28"/>
        </w:rPr>
        <w:t>ПОДЫМАХИНСКОГО МУНИЦИПАЛЬНОГО ОБРАЗОВАНИЯ</w:t>
      </w:r>
    </w:p>
    <w:p w:rsidR="004A3F83" w:rsidRPr="00647FF3" w:rsidRDefault="004A3F83" w:rsidP="004A3F83">
      <w:pPr>
        <w:pStyle w:val="20"/>
        <w:spacing w:after="0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sz w:val="28"/>
          <w:szCs w:val="28"/>
        </w:rPr>
        <w:t>(СЕЛЬСКОЕ ПОСЕЛЕНИЕ)</w:t>
      </w:r>
    </w:p>
    <w:p w:rsidR="004A3F83" w:rsidRPr="00647FF3" w:rsidRDefault="004A3F83" w:rsidP="004A3F83">
      <w:pPr>
        <w:pStyle w:val="20"/>
        <w:spacing w:after="360"/>
        <w:rPr>
          <w:rFonts w:asciiTheme="majorHAnsi" w:hAnsiTheme="majorHAnsi"/>
          <w:sz w:val="28"/>
          <w:szCs w:val="28"/>
        </w:rPr>
      </w:pPr>
    </w:p>
    <w:p w:rsidR="004A3F83" w:rsidRPr="00647FF3" w:rsidRDefault="004A3F83" w:rsidP="004A3F83">
      <w:pPr>
        <w:pStyle w:val="20"/>
        <w:spacing w:after="360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ПОСТАНОВЛЕНИЕ</w:t>
      </w:r>
    </w:p>
    <w:p w:rsidR="004A3F83" w:rsidRPr="00647FF3" w:rsidRDefault="004A3F83" w:rsidP="004A3F83">
      <w:pPr>
        <w:pStyle w:val="20"/>
        <w:spacing w:after="360"/>
        <w:jc w:val="left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sz w:val="28"/>
          <w:szCs w:val="28"/>
        </w:rPr>
        <w:t xml:space="preserve">от 22.11.2022 г.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647FF3">
        <w:rPr>
          <w:rFonts w:asciiTheme="majorHAnsi" w:hAnsiTheme="majorHAnsi"/>
          <w:sz w:val="28"/>
          <w:szCs w:val="28"/>
        </w:rPr>
        <w:t xml:space="preserve">   № 105-п</w:t>
      </w:r>
    </w:p>
    <w:p w:rsidR="004A3F83" w:rsidRPr="00647FF3" w:rsidRDefault="004A3F83" w:rsidP="004A3F83">
      <w:pPr>
        <w:pStyle w:val="20"/>
        <w:spacing w:after="260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О ПОДГОТОВКЕ ПРОЕКТА МЕЖЕВАНИЯ ТЕРРИТОРИИ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br/>
        <w:t>ДЛЯ ОБРАЗОВАНИЯ НОВОГО ЗЕМЕЛЬНОГО УЧАСТКА ПУТЕМ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br/>
        <w:t>ПЕРЕРАСПРЕДЕЛЕНИЯ ЗЕМЕЛЬНОГО УЧАСТКА С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br/>
        <w:t>КАД</w:t>
      </w:r>
      <w:r w:rsidRPr="00647FF3">
        <w:rPr>
          <w:rFonts w:asciiTheme="majorHAnsi" w:hAnsiTheme="majorHAnsi"/>
          <w:sz w:val="28"/>
          <w:szCs w:val="28"/>
        </w:rPr>
        <w:t>АСТРОВЫМ НОМЕРОМ 38:18:000009:2266</w:t>
      </w:r>
      <w:proofErr w:type="gramStart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ЗЕМЕЛЬНЫМ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br/>
        <w:t>УЧАСТКОМ, ГОСУДАРСТВЕННАЯ СОБСТВЕННОСТЬ НА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br/>
        <w:t>КОТОРЫЙ НЕ РАЗГРАНИЧЕНА</w:t>
      </w:r>
    </w:p>
    <w:p w:rsidR="004A3F83" w:rsidRPr="00647FF3" w:rsidRDefault="004A3F83" w:rsidP="004A3F83">
      <w:pPr>
        <w:pStyle w:val="1"/>
        <w:ind w:firstLine="720"/>
        <w:jc w:val="both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color w:val="000000"/>
          <w:sz w:val="24"/>
          <w:szCs w:val="24"/>
          <w:lang w:eastAsia="ru-RU" w:bidi="ru-RU"/>
        </w:rPr>
        <w:t xml:space="preserve">В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целях образования нового земельного участка, в соответствии со ст.ст.8, 42, 43, 45, 46 Градостроительного кодекса Росс</w:t>
      </w:r>
      <w:r w:rsidRPr="00647FF3">
        <w:rPr>
          <w:rFonts w:asciiTheme="majorHAnsi" w:hAnsiTheme="majorHAnsi"/>
          <w:sz w:val="28"/>
          <w:szCs w:val="28"/>
        </w:rPr>
        <w:t xml:space="preserve">ийской Федерации, руководствуясь Федеральным  законом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№131-Ф3 от 06.10.2003 года «Об общих принципах организации местного самоуправления в Российской Федерации</w:t>
      </w:r>
      <w:r w:rsidRPr="00647FF3">
        <w:rPr>
          <w:rFonts w:asciiTheme="majorHAnsi" w:hAnsiTheme="majorHAnsi"/>
          <w:sz w:val="28"/>
          <w:szCs w:val="28"/>
        </w:rPr>
        <w:t xml:space="preserve">, Уставом </w:t>
      </w:r>
      <w:proofErr w:type="spellStart"/>
      <w:r w:rsidRPr="00647FF3">
        <w:rPr>
          <w:rFonts w:asciiTheme="majorHAnsi" w:hAnsiTheme="majorHAnsi"/>
          <w:sz w:val="28"/>
          <w:szCs w:val="28"/>
        </w:rPr>
        <w:t>Подымахинского</w:t>
      </w:r>
      <w:proofErr w:type="spellEnd"/>
      <w:r w:rsidRPr="00647FF3">
        <w:rPr>
          <w:rFonts w:asciiTheme="majorHAnsi" w:hAnsiTheme="majorHAnsi"/>
          <w:sz w:val="28"/>
          <w:szCs w:val="28"/>
        </w:rPr>
        <w:t xml:space="preserve">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муниципального об</w:t>
      </w:r>
      <w:r w:rsidRPr="00647FF3">
        <w:rPr>
          <w:rFonts w:asciiTheme="majorHAnsi" w:hAnsiTheme="majorHAnsi"/>
          <w:sz w:val="28"/>
          <w:szCs w:val="28"/>
        </w:rPr>
        <w:t>разования</w:t>
      </w:r>
      <w:proofErr w:type="gramStart"/>
      <w:r w:rsidRPr="00647FF3">
        <w:rPr>
          <w:rFonts w:asciiTheme="majorHAnsi" w:hAnsiTheme="majorHAnsi"/>
          <w:sz w:val="28"/>
          <w:szCs w:val="28"/>
        </w:rPr>
        <w:t xml:space="preserve">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,</w:t>
      </w:r>
      <w:proofErr w:type="gramEnd"/>
    </w:p>
    <w:p w:rsidR="004A3F83" w:rsidRPr="00647FF3" w:rsidRDefault="004A3F83" w:rsidP="004A3F83">
      <w:pPr>
        <w:pStyle w:val="20"/>
        <w:spacing w:after="260" w:line="257" w:lineRule="auto"/>
        <w:jc w:val="left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ПОСТАНОВЛЯЮ:</w:t>
      </w:r>
    </w:p>
    <w:p w:rsidR="004A3F83" w:rsidRPr="00647FF3" w:rsidRDefault="004A3F83" w:rsidP="004A3F83">
      <w:pPr>
        <w:pStyle w:val="1"/>
        <w:numPr>
          <w:ilvl w:val="0"/>
          <w:numId w:val="1"/>
        </w:numPr>
        <w:tabs>
          <w:tab w:val="left" w:pos="1032"/>
        </w:tabs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Комитету по управлению муниципальным имуществом администрации </w:t>
      </w:r>
      <w:proofErr w:type="spellStart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Уст</w:t>
      </w:r>
      <w:proofErr w:type="gramStart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ь</w:t>
      </w:r>
      <w:proofErr w:type="spellEnd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-</w:t>
      </w:r>
      <w:proofErr w:type="gramEnd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Кутского</w:t>
      </w:r>
      <w:proofErr w:type="spellEnd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муниципального образования (городского поселения) осуществить подготовку проекта межевания территории для образования нового земельного участка путем перераспределения земельного участка с </w:t>
      </w:r>
      <w:r w:rsidRPr="00647FF3">
        <w:rPr>
          <w:rFonts w:asciiTheme="majorHAnsi" w:hAnsiTheme="majorHAnsi"/>
          <w:sz w:val="28"/>
          <w:szCs w:val="28"/>
        </w:rPr>
        <w:t>кадастровым номером 38:18:000009:2266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, расплож</w:t>
      </w:r>
      <w:r w:rsidRPr="00647FF3">
        <w:rPr>
          <w:rFonts w:asciiTheme="majorHAnsi" w:hAnsiTheme="majorHAnsi"/>
          <w:sz w:val="28"/>
          <w:szCs w:val="28"/>
        </w:rPr>
        <w:t xml:space="preserve">енного по адресу: Иркутская область,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Усть-Кут</w:t>
      </w:r>
      <w:r w:rsidRPr="00647FF3">
        <w:rPr>
          <w:rFonts w:asciiTheme="majorHAnsi" w:hAnsiTheme="majorHAnsi"/>
          <w:sz w:val="28"/>
          <w:szCs w:val="28"/>
        </w:rPr>
        <w:t>ский</w:t>
      </w:r>
      <w:proofErr w:type="spellEnd"/>
      <w:r w:rsidRPr="00647FF3">
        <w:rPr>
          <w:rFonts w:asciiTheme="majorHAnsi" w:hAnsiTheme="majorHAnsi"/>
          <w:sz w:val="28"/>
          <w:szCs w:val="28"/>
        </w:rPr>
        <w:t xml:space="preserve"> район, ул. Азовская , 20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, с земельным участком, государственная собственность на который не разграничена.</w:t>
      </w:r>
    </w:p>
    <w:p w:rsidR="004A3F83" w:rsidRPr="00647FF3" w:rsidRDefault="004A3F83" w:rsidP="004A3F83">
      <w:pPr>
        <w:pStyle w:val="1"/>
        <w:numPr>
          <w:ilvl w:val="0"/>
          <w:numId w:val="1"/>
        </w:numPr>
        <w:tabs>
          <w:tab w:val="left" w:pos="1032"/>
        </w:tabs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proofErr w:type="gramStart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</w:t>
      </w:r>
      <w:proofErr w:type="spellStart"/>
      <w:r w:rsidRPr="00647FF3">
        <w:rPr>
          <w:rFonts w:asciiTheme="majorHAnsi" w:hAnsiTheme="majorHAnsi"/>
          <w:sz w:val="28"/>
          <w:szCs w:val="28"/>
        </w:rPr>
        <w:t>Подымахинского</w:t>
      </w:r>
      <w:proofErr w:type="spellEnd"/>
      <w:r w:rsidRPr="00647FF3">
        <w:rPr>
          <w:rFonts w:asciiTheme="majorHAnsi" w:hAnsiTheme="majorHAnsi"/>
          <w:sz w:val="28"/>
          <w:szCs w:val="28"/>
        </w:rPr>
        <w:t xml:space="preserve">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муниципальн</w:t>
      </w:r>
      <w:r w:rsidRPr="00647FF3">
        <w:rPr>
          <w:rFonts w:asciiTheme="majorHAnsi" w:hAnsiTheme="majorHAnsi"/>
          <w:sz w:val="28"/>
          <w:szCs w:val="28"/>
        </w:rPr>
        <w:t xml:space="preserve">ого образования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в информационно</w:t>
      </w:r>
      <w:r w:rsidRPr="00647FF3">
        <w:rPr>
          <w:rFonts w:asciiTheme="majorHAnsi" w:hAnsiTheme="majorHAnsi"/>
          <w:sz w:val="28"/>
          <w:szCs w:val="28"/>
        </w:rPr>
        <w:t xml:space="preserve">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softHyphen/>
        <w:t>телекоммуникационной сети «Интернет».</w:t>
      </w:r>
    </w:p>
    <w:p w:rsidR="004A3F83" w:rsidRPr="00647FF3" w:rsidRDefault="004A3F83" w:rsidP="004A3F83">
      <w:pPr>
        <w:pStyle w:val="1"/>
        <w:tabs>
          <w:tab w:val="left" w:pos="1032"/>
        </w:tabs>
        <w:spacing w:after="0"/>
        <w:ind w:firstLine="0"/>
        <w:jc w:val="both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647FF3">
        <w:rPr>
          <w:rFonts w:asciiTheme="majorHAnsi" w:hAnsiTheme="majorHAnsi"/>
          <w:sz w:val="28"/>
          <w:szCs w:val="28"/>
        </w:rPr>
        <w:t xml:space="preserve"> 3. </w:t>
      </w:r>
      <w:proofErr w:type="gramStart"/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47FF3">
        <w:rPr>
          <w:rFonts w:asciiTheme="majorHAnsi" w:hAnsiTheme="majorHAnsi"/>
          <w:sz w:val="28"/>
          <w:szCs w:val="28"/>
        </w:rPr>
        <w:t xml:space="preserve">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исполнением </w:t>
      </w:r>
      <w:r w:rsidRPr="00647FF3">
        <w:rPr>
          <w:rFonts w:asciiTheme="majorHAnsi" w:hAnsiTheme="majorHAnsi"/>
          <w:sz w:val="28"/>
          <w:szCs w:val="28"/>
        </w:rPr>
        <w:t xml:space="preserve"> 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>настоящего</w:t>
      </w:r>
      <w:r w:rsidRPr="00647FF3">
        <w:rPr>
          <w:rFonts w:asciiTheme="majorHAnsi" w:hAnsiTheme="majorHAnsi"/>
          <w:sz w:val="28"/>
          <w:szCs w:val="28"/>
        </w:rPr>
        <w:t xml:space="preserve">  </w:t>
      </w:r>
      <w:r w:rsidRPr="00647FF3">
        <w:rPr>
          <w:rFonts w:asciiTheme="majorHAnsi" w:hAnsiTheme="majorHAnsi"/>
          <w:color w:val="000000"/>
          <w:sz w:val="28"/>
          <w:szCs w:val="28"/>
          <w:lang w:eastAsia="ru-RU" w:bidi="ru-RU"/>
        </w:rPr>
        <w:t xml:space="preserve"> постановления </w:t>
      </w:r>
      <w:r w:rsidRPr="00647FF3">
        <w:rPr>
          <w:rFonts w:asciiTheme="majorHAnsi" w:hAnsiTheme="majorHAnsi"/>
          <w:sz w:val="28"/>
          <w:szCs w:val="28"/>
        </w:rPr>
        <w:t xml:space="preserve">  оставляю   за   собой. </w:t>
      </w:r>
    </w:p>
    <w:p w:rsidR="004A3F83" w:rsidRPr="00647FF3" w:rsidRDefault="004A3F83" w:rsidP="004A3F83">
      <w:pPr>
        <w:pStyle w:val="1"/>
        <w:tabs>
          <w:tab w:val="left" w:pos="1032"/>
        </w:tabs>
        <w:spacing w:after="0"/>
        <w:ind w:firstLine="0"/>
        <w:jc w:val="both"/>
        <w:rPr>
          <w:rFonts w:asciiTheme="majorHAnsi" w:hAnsiTheme="majorHAnsi"/>
          <w:sz w:val="28"/>
          <w:szCs w:val="28"/>
        </w:rPr>
      </w:pPr>
    </w:p>
    <w:p w:rsidR="004A3F83" w:rsidRPr="00647FF3" w:rsidRDefault="004A3F83" w:rsidP="004A3F83">
      <w:pPr>
        <w:pStyle w:val="1"/>
        <w:tabs>
          <w:tab w:val="left" w:pos="1032"/>
        </w:tabs>
        <w:spacing w:after="0"/>
        <w:ind w:firstLine="0"/>
        <w:jc w:val="both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sz w:val="28"/>
          <w:szCs w:val="28"/>
        </w:rPr>
        <w:t xml:space="preserve">          Глава </w:t>
      </w:r>
      <w:proofErr w:type="spellStart"/>
      <w:r w:rsidRPr="00647FF3">
        <w:rPr>
          <w:rFonts w:asciiTheme="majorHAnsi" w:hAnsiTheme="majorHAnsi"/>
          <w:sz w:val="28"/>
          <w:szCs w:val="28"/>
        </w:rPr>
        <w:t>Подымахинского</w:t>
      </w:r>
      <w:proofErr w:type="spellEnd"/>
    </w:p>
    <w:p w:rsidR="004A3F83" w:rsidRDefault="004A3F83" w:rsidP="004A3F83">
      <w:pPr>
        <w:pStyle w:val="1"/>
        <w:tabs>
          <w:tab w:val="left" w:pos="1032"/>
        </w:tabs>
        <w:spacing w:after="0"/>
        <w:ind w:firstLine="0"/>
        <w:jc w:val="both"/>
        <w:rPr>
          <w:rFonts w:asciiTheme="majorHAnsi" w:hAnsiTheme="majorHAnsi"/>
          <w:sz w:val="28"/>
          <w:szCs w:val="28"/>
        </w:rPr>
      </w:pPr>
      <w:r w:rsidRPr="00647FF3">
        <w:rPr>
          <w:rFonts w:asciiTheme="majorHAnsi" w:hAnsiTheme="majorHAnsi"/>
          <w:sz w:val="28"/>
          <w:szCs w:val="28"/>
        </w:rPr>
        <w:t xml:space="preserve">          муниципального образования                                              Т.В.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47FF3">
        <w:rPr>
          <w:rFonts w:asciiTheme="majorHAnsi" w:hAnsiTheme="majorHAnsi"/>
          <w:sz w:val="28"/>
          <w:szCs w:val="28"/>
        </w:rPr>
        <w:t>Пахомова</w:t>
      </w:r>
    </w:p>
    <w:sectPr w:rsidR="004A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5254"/>
    <w:multiLevelType w:val="multilevel"/>
    <w:tmpl w:val="304C58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75"/>
    <w:rsid w:val="000C421C"/>
    <w:rsid w:val="00464E75"/>
    <w:rsid w:val="004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3F83"/>
    <w:rPr>
      <w:rFonts w:ascii="Arial" w:eastAsia="Arial" w:hAnsi="Arial" w:cs="Arial"/>
      <w:b/>
      <w:bCs/>
      <w:sz w:val="32"/>
      <w:szCs w:val="32"/>
    </w:rPr>
  </w:style>
  <w:style w:type="character" w:customStyle="1" w:styleId="a3">
    <w:name w:val="Основной текст_"/>
    <w:basedOn w:val="a0"/>
    <w:link w:val="1"/>
    <w:rsid w:val="004A3F83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A3F83"/>
    <w:pPr>
      <w:widowControl w:val="0"/>
      <w:spacing w:after="31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4A3F83"/>
    <w:pPr>
      <w:widowControl w:val="0"/>
      <w:spacing w:after="260" w:line="240" w:lineRule="auto"/>
      <w:ind w:firstLine="40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3F83"/>
    <w:rPr>
      <w:rFonts w:ascii="Arial" w:eastAsia="Arial" w:hAnsi="Arial" w:cs="Arial"/>
      <w:b/>
      <w:bCs/>
      <w:sz w:val="32"/>
      <w:szCs w:val="32"/>
    </w:rPr>
  </w:style>
  <w:style w:type="character" w:customStyle="1" w:styleId="a3">
    <w:name w:val="Основной текст_"/>
    <w:basedOn w:val="a0"/>
    <w:link w:val="1"/>
    <w:rsid w:val="004A3F83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A3F83"/>
    <w:pPr>
      <w:widowControl w:val="0"/>
      <w:spacing w:after="31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4A3F83"/>
    <w:pPr>
      <w:widowControl w:val="0"/>
      <w:spacing w:after="26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.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2022-11-22T05:35:00Z</dcterms:created>
  <dcterms:modified xsi:type="dcterms:W3CDTF">2022-11-22T05:35:00Z</dcterms:modified>
</cp:coreProperties>
</file>